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7A7E" w14:textId="77777777" w:rsidR="0076044D" w:rsidRDefault="0076044D" w:rsidP="0076044D">
      <w:pPr>
        <w:pStyle w:val="NoSpacing"/>
        <w:spacing w:before="0" w:beforeAutospacing="0" w:after="0" w:afterAutospacing="0"/>
        <w:rPr>
          <w:rFonts w:ascii="Calibri" w:hAnsi="Calibri" w:cs="Calibri"/>
          <w:color w:val="000000"/>
        </w:rPr>
      </w:pPr>
      <w:r>
        <w:rPr>
          <w:rFonts w:ascii="Calibri" w:hAnsi="Calibri" w:cs="Calibri"/>
          <w:b/>
          <w:bCs/>
          <w:color w:val="000000"/>
          <w:sz w:val="22"/>
          <w:szCs w:val="22"/>
        </w:rPr>
        <w:t>Senior Funds Attorney (New York, NY):</w:t>
      </w:r>
      <w:r>
        <w:rPr>
          <w:rStyle w:val="apple-converted-space"/>
          <w:rFonts w:ascii="Calibri" w:hAnsi="Calibri" w:cs="Calibri"/>
          <w:b/>
          <w:bCs/>
          <w:color w:val="000000"/>
          <w:sz w:val="22"/>
          <w:szCs w:val="22"/>
        </w:rPr>
        <w:t> </w:t>
      </w:r>
      <w:r>
        <w:rPr>
          <w:rFonts w:ascii="Calibri" w:hAnsi="Calibri" w:cs="Calibri"/>
          <w:color w:val="000000"/>
          <w:sz w:val="22"/>
          <w:szCs w:val="22"/>
        </w:rPr>
        <w:t xml:space="preserve">Our client, a diverse investment manager with assets of over $10B and strategies spanning private equity, real estate, and hedge, is seeking a Senior Funds Attorney to join their team.  As one of the most senior legal professionals within the organization, the Senior Funds Attorney will be positioned to eventually lead the entire legal function of this fund.  This is a highly visible, senior leadership position with one of our most steadily and </w:t>
      </w:r>
      <w:proofErr w:type="gramStart"/>
      <w:r>
        <w:rPr>
          <w:rFonts w:ascii="Calibri" w:hAnsi="Calibri" w:cs="Calibri"/>
          <w:color w:val="000000"/>
          <w:sz w:val="22"/>
          <w:szCs w:val="22"/>
        </w:rPr>
        <w:t>fast growing</w:t>
      </w:r>
      <w:proofErr w:type="gramEnd"/>
      <w:r>
        <w:rPr>
          <w:rFonts w:ascii="Calibri" w:hAnsi="Calibri" w:cs="Calibri"/>
          <w:color w:val="000000"/>
          <w:sz w:val="22"/>
          <w:szCs w:val="22"/>
        </w:rPr>
        <w:t xml:space="preserve"> clients in the nation.</w:t>
      </w:r>
      <w:r>
        <w:rPr>
          <w:rStyle w:val="apple-converted-space"/>
          <w:rFonts w:ascii="Calibri" w:hAnsi="Calibri" w:cs="Calibri"/>
          <w:color w:val="000000"/>
          <w:sz w:val="22"/>
          <w:szCs w:val="22"/>
        </w:rPr>
        <w:t> </w:t>
      </w:r>
    </w:p>
    <w:p w14:paraId="2B5A224B" w14:textId="77777777" w:rsidR="0076044D" w:rsidRDefault="0076044D" w:rsidP="0076044D">
      <w:pPr>
        <w:pStyle w:val="NoSpacing"/>
        <w:spacing w:before="0" w:beforeAutospacing="0" w:after="0" w:afterAutospacing="0"/>
        <w:rPr>
          <w:rFonts w:ascii="Calibri" w:hAnsi="Calibri" w:cs="Calibri"/>
          <w:color w:val="000000"/>
        </w:rPr>
      </w:pPr>
      <w:r>
        <w:rPr>
          <w:rFonts w:ascii="Calibri" w:hAnsi="Calibri" w:cs="Calibri"/>
          <w:color w:val="000000"/>
          <w:sz w:val="22"/>
          <w:szCs w:val="22"/>
        </w:rPr>
        <w:t> </w:t>
      </w:r>
    </w:p>
    <w:p w14:paraId="3BE26E17" w14:textId="77777777" w:rsidR="0076044D" w:rsidRDefault="0076044D" w:rsidP="0076044D">
      <w:pPr>
        <w:pStyle w:val="NoSpacing"/>
        <w:spacing w:before="0" w:beforeAutospacing="0" w:after="0" w:afterAutospacing="0"/>
        <w:rPr>
          <w:rFonts w:ascii="Calibri" w:hAnsi="Calibri" w:cs="Calibri"/>
          <w:color w:val="000000"/>
        </w:rPr>
      </w:pPr>
      <w:r>
        <w:rPr>
          <w:rFonts w:ascii="Calibri" w:hAnsi="Calibri" w:cs="Calibri"/>
          <w:color w:val="000000"/>
          <w:sz w:val="22"/>
          <w:szCs w:val="22"/>
        </w:rPr>
        <w:t>Key Points:</w:t>
      </w:r>
      <w:r>
        <w:rPr>
          <w:rStyle w:val="apple-converted-space"/>
          <w:rFonts w:ascii="Calibri" w:hAnsi="Calibri" w:cs="Calibri"/>
          <w:color w:val="000000"/>
          <w:sz w:val="22"/>
          <w:szCs w:val="22"/>
        </w:rPr>
        <w:t> </w:t>
      </w:r>
    </w:p>
    <w:p w14:paraId="78A62FD5" w14:textId="77777777" w:rsidR="0076044D" w:rsidRDefault="0076044D" w:rsidP="0076044D">
      <w:pPr>
        <w:pStyle w:val="NoSpacing"/>
        <w:numPr>
          <w:ilvl w:val="0"/>
          <w:numId w:val="1"/>
        </w:numPr>
        <w:spacing w:before="0" w:beforeAutospacing="0" w:after="0" w:afterAutospacing="0"/>
        <w:rPr>
          <w:rFonts w:ascii="Calibri" w:hAnsi="Calibri" w:cs="Calibri"/>
          <w:color w:val="000000"/>
        </w:rPr>
      </w:pPr>
      <w:r>
        <w:rPr>
          <w:rFonts w:ascii="Calibri" w:hAnsi="Calibri" w:cs="Calibri"/>
          <w:color w:val="000000"/>
          <w:sz w:val="22"/>
          <w:szCs w:val="22"/>
        </w:rPr>
        <w:t>Organization has extremely stable capital and is growing their institutional investor base across the globe</w:t>
      </w:r>
    </w:p>
    <w:p w14:paraId="1A860986" w14:textId="77777777" w:rsidR="0076044D" w:rsidRDefault="0076044D" w:rsidP="0076044D">
      <w:pPr>
        <w:pStyle w:val="NoSpacing"/>
        <w:numPr>
          <w:ilvl w:val="0"/>
          <w:numId w:val="1"/>
        </w:numPr>
        <w:spacing w:before="0" w:beforeAutospacing="0" w:after="0" w:afterAutospacing="0"/>
        <w:rPr>
          <w:rFonts w:ascii="Calibri" w:hAnsi="Calibri" w:cs="Calibri"/>
          <w:color w:val="000000"/>
        </w:rPr>
      </w:pPr>
      <w:r>
        <w:rPr>
          <w:rFonts w:ascii="Calibri" w:hAnsi="Calibri" w:cs="Calibri"/>
          <w:color w:val="000000"/>
          <w:sz w:val="22"/>
          <w:szCs w:val="22"/>
        </w:rPr>
        <w:t>Leadership role within a business that has diverse investment offerings</w:t>
      </w:r>
    </w:p>
    <w:p w14:paraId="232818FF" w14:textId="77777777" w:rsidR="0076044D" w:rsidRDefault="0076044D" w:rsidP="0076044D">
      <w:pPr>
        <w:pStyle w:val="NoSpacing"/>
        <w:numPr>
          <w:ilvl w:val="0"/>
          <w:numId w:val="1"/>
        </w:numPr>
        <w:spacing w:before="0" w:beforeAutospacing="0" w:after="0" w:afterAutospacing="0"/>
        <w:rPr>
          <w:rFonts w:ascii="Calibri" w:hAnsi="Calibri" w:cs="Calibri"/>
          <w:color w:val="000000"/>
        </w:rPr>
      </w:pPr>
      <w:r>
        <w:rPr>
          <w:rFonts w:ascii="Calibri" w:hAnsi="Calibri" w:cs="Calibri"/>
          <w:color w:val="000000"/>
          <w:sz w:val="22"/>
          <w:szCs w:val="22"/>
        </w:rPr>
        <w:t>Purely legal role touching on fund formation, corporate, strategic, and investment matters</w:t>
      </w:r>
      <w:r>
        <w:rPr>
          <w:rStyle w:val="apple-converted-space"/>
          <w:rFonts w:ascii="Calibri" w:hAnsi="Calibri" w:cs="Calibri"/>
          <w:color w:val="000000"/>
          <w:sz w:val="22"/>
          <w:szCs w:val="22"/>
        </w:rPr>
        <w:t> </w:t>
      </w:r>
    </w:p>
    <w:p w14:paraId="5453B4C5" w14:textId="77777777" w:rsidR="0076044D" w:rsidRDefault="0076044D" w:rsidP="0076044D">
      <w:pPr>
        <w:pStyle w:val="NoSpacing"/>
        <w:spacing w:before="0" w:beforeAutospacing="0" w:after="0" w:afterAutospacing="0"/>
        <w:rPr>
          <w:rFonts w:ascii="Calibri" w:hAnsi="Calibri" w:cs="Calibri"/>
          <w:color w:val="000000"/>
        </w:rPr>
      </w:pPr>
      <w:r>
        <w:rPr>
          <w:rFonts w:ascii="Calibri" w:hAnsi="Calibri" w:cs="Calibri"/>
          <w:color w:val="000000"/>
          <w:sz w:val="22"/>
          <w:szCs w:val="22"/>
        </w:rPr>
        <w:t>Responsibilities:</w:t>
      </w:r>
      <w:r>
        <w:rPr>
          <w:rStyle w:val="apple-converted-space"/>
          <w:rFonts w:ascii="Calibri" w:hAnsi="Calibri" w:cs="Calibri"/>
          <w:color w:val="000000"/>
          <w:sz w:val="22"/>
          <w:szCs w:val="22"/>
        </w:rPr>
        <w:t> </w:t>
      </w:r>
    </w:p>
    <w:p w14:paraId="2A4AC402" w14:textId="77777777" w:rsidR="0076044D" w:rsidRDefault="0076044D" w:rsidP="0076044D">
      <w:pPr>
        <w:pStyle w:val="NoSpacing"/>
        <w:numPr>
          <w:ilvl w:val="0"/>
          <w:numId w:val="2"/>
        </w:numPr>
        <w:spacing w:before="0" w:beforeAutospacing="0" w:after="0" w:afterAutospacing="0"/>
        <w:rPr>
          <w:rFonts w:ascii="Calibri" w:hAnsi="Calibri" w:cs="Calibri"/>
          <w:color w:val="000000"/>
        </w:rPr>
      </w:pPr>
      <w:r>
        <w:rPr>
          <w:rFonts w:ascii="Calibri" w:hAnsi="Calibri" w:cs="Calibri"/>
          <w:color w:val="000000"/>
          <w:sz w:val="22"/>
          <w:szCs w:val="22"/>
        </w:rPr>
        <w:t>Provide key legal advice to senior management across the organization on a vast range of legal topics from corporate to fund related matters</w:t>
      </w:r>
    </w:p>
    <w:p w14:paraId="114E3D6C" w14:textId="77777777" w:rsidR="0076044D" w:rsidRDefault="0076044D" w:rsidP="0076044D">
      <w:pPr>
        <w:pStyle w:val="NoSpacing"/>
        <w:numPr>
          <w:ilvl w:val="0"/>
          <w:numId w:val="2"/>
        </w:numPr>
        <w:spacing w:before="0" w:beforeAutospacing="0" w:after="0" w:afterAutospacing="0"/>
        <w:rPr>
          <w:rFonts w:ascii="Calibri" w:hAnsi="Calibri" w:cs="Calibri"/>
          <w:color w:val="000000"/>
        </w:rPr>
      </w:pPr>
      <w:r>
        <w:rPr>
          <w:rFonts w:ascii="Calibri" w:hAnsi="Calibri" w:cs="Calibri"/>
          <w:color w:val="000000"/>
          <w:sz w:val="22"/>
          <w:szCs w:val="22"/>
        </w:rPr>
        <w:t>Spearhead the efforts to launch new funds and products</w:t>
      </w:r>
      <w:r>
        <w:rPr>
          <w:rStyle w:val="apple-converted-space"/>
          <w:rFonts w:ascii="Calibri" w:hAnsi="Calibri" w:cs="Calibri"/>
          <w:color w:val="000000"/>
          <w:sz w:val="22"/>
          <w:szCs w:val="22"/>
        </w:rPr>
        <w:t> </w:t>
      </w:r>
    </w:p>
    <w:p w14:paraId="019710A9" w14:textId="77777777" w:rsidR="0076044D" w:rsidRDefault="0076044D" w:rsidP="0076044D">
      <w:pPr>
        <w:pStyle w:val="NoSpacing"/>
        <w:numPr>
          <w:ilvl w:val="0"/>
          <w:numId w:val="2"/>
        </w:numPr>
        <w:spacing w:before="0" w:beforeAutospacing="0" w:after="0" w:afterAutospacing="0"/>
        <w:rPr>
          <w:rFonts w:ascii="Calibri" w:hAnsi="Calibri" w:cs="Calibri"/>
          <w:color w:val="000000"/>
        </w:rPr>
      </w:pPr>
      <w:r>
        <w:rPr>
          <w:rFonts w:ascii="Calibri" w:hAnsi="Calibri" w:cs="Calibri"/>
          <w:color w:val="000000"/>
          <w:sz w:val="22"/>
          <w:szCs w:val="22"/>
        </w:rPr>
        <w:t>Collaborate with the investment and marketing teams to offer legal advice on investment documentation</w:t>
      </w:r>
    </w:p>
    <w:p w14:paraId="1B66CE42" w14:textId="77777777" w:rsidR="0076044D" w:rsidRDefault="0076044D" w:rsidP="0076044D">
      <w:pPr>
        <w:pStyle w:val="NoSpacing"/>
        <w:numPr>
          <w:ilvl w:val="0"/>
          <w:numId w:val="2"/>
        </w:numPr>
        <w:spacing w:before="0" w:beforeAutospacing="0" w:after="0" w:afterAutospacing="0"/>
        <w:rPr>
          <w:rFonts w:ascii="Calibri" w:hAnsi="Calibri" w:cs="Calibri"/>
          <w:color w:val="000000"/>
        </w:rPr>
      </w:pPr>
      <w:r>
        <w:rPr>
          <w:rFonts w:ascii="Calibri" w:hAnsi="Calibri" w:cs="Calibri"/>
          <w:color w:val="000000"/>
          <w:sz w:val="22"/>
          <w:szCs w:val="22"/>
        </w:rPr>
        <w:t>Advise the front office on joint ventures and investment structures</w:t>
      </w:r>
      <w:r>
        <w:rPr>
          <w:rStyle w:val="apple-converted-space"/>
          <w:rFonts w:ascii="Calibri" w:hAnsi="Calibri" w:cs="Calibri"/>
          <w:color w:val="000000"/>
          <w:sz w:val="22"/>
          <w:szCs w:val="22"/>
        </w:rPr>
        <w:t> </w:t>
      </w:r>
    </w:p>
    <w:p w14:paraId="5203698E" w14:textId="77777777" w:rsidR="0076044D" w:rsidRDefault="0076044D" w:rsidP="0076044D">
      <w:pPr>
        <w:pStyle w:val="NoSpacing"/>
        <w:numPr>
          <w:ilvl w:val="0"/>
          <w:numId w:val="2"/>
        </w:numPr>
        <w:spacing w:before="0" w:beforeAutospacing="0" w:after="0" w:afterAutospacing="0"/>
        <w:rPr>
          <w:rFonts w:ascii="Calibri" w:hAnsi="Calibri" w:cs="Calibri"/>
          <w:color w:val="000000"/>
        </w:rPr>
      </w:pPr>
      <w:r>
        <w:rPr>
          <w:rFonts w:ascii="Calibri" w:hAnsi="Calibri" w:cs="Calibri"/>
          <w:color w:val="000000"/>
          <w:sz w:val="22"/>
          <w:szCs w:val="22"/>
        </w:rPr>
        <w:t>Negotiate a host of legal agreements (ISDAs, NDAs, loan agreements, 3</w:t>
      </w:r>
      <w:r>
        <w:rPr>
          <w:rFonts w:ascii="Calibri" w:hAnsi="Calibri" w:cs="Calibri"/>
          <w:color w:val="000000"/>
          <w:sz w:val="22"/>
          <w:szCs w:val="22"/>
          <w:vertAlign w:val="superscript"/>
        </w:rPr>
        <w:t>rd</w:t>
      </w:r>
      <w:r>
        <w:rPr>
          <w:rStyle w:val="apple-converted-space"/>
          <w:rFonts w:ascii="Calibri" w:hAnsi="Calibri" w:cs="Calibri"/>
          <w:color w:val="000000"/>
          <w:sz w:val="22"/>
          <w:szCs w:val="22"/>
        </w:rPr>
        <w:t> </w:t>
      </w:r>
      <w:r>
        <w:rPr>
          <w:rFonts w:ascii="Calibri" w:hAnsi="Calibri" w:cs="Calibri"/>
          <w:color w:val="000000"/>
          <w:sz w:val="22"/>
          <w:szCs w:val="22"/>
        </w:rPr>
        <w:t>party agreements, etc.)</w:t>
      </w:r>
    </w:p>
    <w:p w14:paraId="67F55F09" w14:textId="77777777" w:rsidR="0076044D" w:rsidRDefault="0076044D" w:rsidP="0076044D">
      <w:pPr>
        <w:pStyle w:val="NoSpacing"/>
        <w:numPr>
          <w:ilvl w:val="0"/>
          <w:numId w:val="2"/>
        </w:numPr>
        <w:spacing w:before="0" w:beforeAutospacing="0" w:after="0" w:afterAutospacing="0"/>
        <w:rPr>
          <w:rFonts w:ascii="Calibri" w:hAnsi="Calibri" w:cs="Calibri"/>
          <w:color w:val="000000"/>
        </w:rPr>
      </w:pPr>
      <w:r>
        <w:rPr>
          <w:rFonts w:ascii="Calibri" w:hAnsi="Calibri" w:cs="Calibri"/>
          <w:color w:val="000000"/>
          <w:sz w:val="22"/>
          <w:szCs w:val="22"/>
        </w:rPr>
        <w:t>Serve as the legal representation on internal committees</w:t>
      </w:r>
      <w:r>
        <w:rPr>
          <w:rStyle w:val="apple-converted-space"/>
          <w:rFonts w:ascii="Calibri" w:hAnsi="Calibri" w:cs="Calibri"/>
          <w:color w:val="000000"/>
          <w:sz w:val="22"/>
          <w:szCs w:val="22"/>
        </w:rPr>
        <w:t> </w:t>
      </w:r>
    </w:p>
    <w:p w14:paraId="4B4BDAC0" w14:textId="77777777" w:rsidR="0076044D" w:rsidRDefault="0076044D" w:rsidP="0076044D">
      <w:pPr>
        <w:pStyle w:val="NoSpacing"/>
        <w:spacing w:before="0" w:beforeAutospacing="0" w:after="0" w:afterAutospacing="0"/>
        <w:rPr>
          <w:rFonts w:ascii="Calibri" w:hAnsi="Calibri" w:cs="Calibri"/>
          <w:color w:val="000000"/>
        </w:rPr>
      </w:pPr>
      <w:r>
        <w:rPr>
          <w:rFonts w:ascii="Calibri" w:hAnsi="Calibri" w:cs="Calibri"/>
          <w:color w:val="000000"/>
          <w:sz w:val="22"/>
          <w:szCs w:val="22"/>
        </w:rPr>
        <w:t>Requirements:</w:t>
      </w:r>
      <w:r>
        <w:rPr>
          <w:rStyle w:val="apple-converted-space"/>
          <w:rFonts w:ascii="Calibri" w:hAnsi="Calibri" w:cs="Calibri"/>
          <w:color w:val="000000"/>
          <w:sz w:val="22"/>
          <w:szCs w:val="22"/>
        </w:rPr>
        <w:t> </w:t>
      </w:r>
    </w:p>
    <w:p w14:paraId="3813C29B" w14:textId="77777777" w:rsidR="0076044D" w:rsidRDefault="0076044D" w:rsidP="0076044D">
      <w:pPr>
        <w:pStyle w:val="NoSpacing"/>
        <w:numPr>
          <w:ilvl w:val="0"/>
          <w:numId w:val="3"/>
        </w:numPr>
        <w:spacing w:before="0" w:beforeAutospacing="0" w:after="0" w:afterAutospacing="0"/>
        <w:rPr>
          <w:rFonts w:ascii="Calibri" w:hAnsi="Calibri" w:cs="Calibri"/>
          <w:color w:val="000000"/>
        </w:rPr>
      </w:pPr>
      <w:r>
        <w:rPr>
          <w:rFonts w:ascii="Calibri" w:hAnsi="Calibri" w:cs="Calibri"/>
          <w:color w:val="000000"/>
          <w:sz w:val="22"/>
          <w:szCs w:val="22"/>
        </w:rPr>
        <w:t>J.D. with NY Bar membership required</w:t>
      </w:r>
      <w:r>
        <w:rPr>
          <w:rStyle w:val="apple-converted-space"/>
          <w:rFonts w:ascii="Calibri" w:hAnsi="Calibri" w:cs="Calibri"/>
          <w:color w:val="000000"/>
          <w:sz w:val="22"/>
          <w:szCs w:val="22"/>
        </w:rPr>
        <w:t> </w:t>
      </w:r>
    </w:p>
    <w:p w14:paraId="691D7964" w14:textId="77777777" w:rsidR="0076044D" w:rsidRDefault="0076044D" w:rsidP="0076044D">
      <w:pPr>
        <w:pStyle w:val="NoSpacing"/>
        <w:numPr>
          <w:ilvl w:val="0"/>
          <w:numId w:val="3"/>
        </w:numPr>
        <w:spacing w:before="0" w:beforeAutospacing="0" w:after="0" w:afterAutospacing="0"/>
        <w:rPr>
          <w:rFonts w:ascii="Calibri" w:hAnsi="Calibri" w:cs="Calibri"/>
          <w:color w:val="000000"/>
        </w:rPr>
      </w:pPr>
      <w:r>
        <w:rPr>
          <w:rFonts w:ascii="Calibri" w:hAnsi="Calibri" w:cs="Calibri"/>
          <w:color w:val="000000"/>
          <w:sz w:val="22"/>
          <w:szCs w:val="22"/>
        </w:rPr>
        <w:t xml:space="preserve">8++ </w:t>
      </w:r>
      <w:proofErr w:type="gramStart"/>
      <w:r>
        <w:rPr>
          <w:rFonts w:ascii="Calibri" w:hAnsi="Calibri" w:cs="Calibri"/>
          <w:color w:val="000000"/>
          <w:sz w:val="22"/>
          <w:szCs w:val="22"/>
        </w:rPr>
        <w:t>years’</w:t>
      </w:r>
      <w:proofErr w:type="gramEnd"/>
      <w:r>
        <w:rPr>
          <w:rFonts w:ascii="Calibri" w:hAnsi="Calibri" w:cs="Calibri"/>
          <w:color w:val="000000"/>
          <w:sz w:val="22"/>
          <w:szCs w:val="22"/>
        </w:rPr>
        <w:t xml:space="preserve"> of top law firm experience or a combination of big law and private equity/hedge fund/alternative asset management </w:t>
      </w:r>
      <w:proofErr w:type="spellStart"/>
      <w:r>
        <w:rPr>
          <w:rFonts w:ascii="Calibri" w:hAnsi="Calibri" w:cs="Calibri"/>
          <w:color w:val="000000"/>
          <w:sz w:val="22"/>
          <w:szCs w:val="22"/>
        </w:rPr>
        <w:t>expereince</w:t>
      </w:r>
      <w:proofErr w:type="spellEnd"/>
      <w:r>
        <w:rPr>
          <w:rFonts w:ascii="Calibri" w:hAnsi="Calibri" w:cs="Calibri"/>
          <w:color w:val="000000"/>
          <w:sz w:val="22"/>
          <w:szCs w:val="22"/>
        </w:rPr>
        <w:t xml:space="preserve"> with a focus on fund formation, corporate and/or transactional law</w:t>
      </w:r>
      <w:r>
        <w:rPr>
          <w:rStyle w:val="apple-converted-space"/>
          <w:rFonts w:ascii="Calibri" w:hAnsi="Calibri" w:cs="Calibri"/>
          <w:color w:val="000000"/>
          <w:sz w:val="22"/>
          <w:szCs w:val="22"/>
        </w:rPr>
        <w:t> </w:t>
      </w:r>
    </w:p>
    <w:p w14:paraId="2AC6DD4D" w14:textId="77777777" w:rsidR="0076044D" w:rsidRDefault="0076044D" w:rsidP="0076044D">
      <w:pPr>
        <w:pStyle w:val="NoSpacing"/>
        <w:numPr>
          <w:ilvl w:val="0"/>
          <w:numId w:val="3"/>
        </w:numPr>
        <w:spacing w:before="0" w:beforeAutospacing="0" w:after="0" w:afterAutospacing="0"/>
        <w:rPr>
          <w:rFonts w:ascii="Calibri" w:hAnsi="Calibri" w:cs="Calibri"/>
          <w:color w:val="000000"/>
        </w:rPr>
      </w:pPr>
      <w:r>
        <w:rPr>
          <w:rFonts w:ascii="Calibri" w:hAnsi="Calibri" w:cs="Calibri"/>
          <w:color w:val="000000"/>
          <w:sz w:val="22"/>
          <w:szCs w:val="22"/>
        </w:rPr>
        <w:t>Strong familiarity with the Advisors Act, 40 Act, 33 Act, 34 Act and Dodd-Frank</w:t>
      </w:r>
      <w:r>
        <w:rPr>
          <w:rStyle w:val="apple-converted-space"/>
          <w:rFonts w:ascii="Calibri" w:hAnsi="Calibri" w:cs="Calibri"/>
          <w:color w:val="000000"/>
          <w:sz w:val="22"/>
          <w:szCs w:val="22"/>
        </w:rPr>
        <w:t> </w:t>
      </w:r>
    </w:p>
    <w:p w14:paraId="2A24A2FF" w14:textId="77777777" w:rsidR="0076044D" w:rsidRDefault="0076044D" w:rsidP="0076044D">
      <w:pPr>
        <w:pStyle w:val="NoSpacing"/>
        <w:numPr>
          <w:ilvl w:val="0"/>
          <w:numId w:val="3"/>
        </w:numPr>
        <w:spacing w:before="0" w:beforeAutospacing="0" w:after="0" w:afterAutospacing="0"/>
        <w:rPr>
          <w:rFonts w:ascii="Calibri" w:hAnsi="Calibri" w:cs="Calibri"/>
          <w:color w:val="000000"/>
        </w:rPr>
      </w:pPr>
      <w:r>
        <w:rPr>
          <w:rFonts w:ascii="Calibri" w:hAnsi="Calibri" w:cs="Calibri"/>
          <w:color w:val="000000"/>
          <w:sz w:val="22"/>
          <w:szCs w:val="22"/>
        </w:rPr>
        <w:t>Knowledge of or experience with US and offshore jurisdictions</w:t>
      </w:r>
      <w:r>
        <w:rPr>
          <w:rStyle w:val="apple-converted-space"/>
          <w:rFonts w:ascii="Calibri" w:hAnsi="Calibri" w:cs="Calibri"/>
          <w:color w:val="000000"/>
          <w:sz w:val="22"/>
          <w:szCs w:val="22"/>
        </w:rPr>
        <w:t> </w:t>
      </w:r>
    </w:p>
    <w:p w14:paraId="5A8DEA2D" w14:textId="77777777" w:rsidR="0076044D" w:rsidRDefault="0076044D" w:rsidP="0076044D">
      <w:pPr>
        <w:pStyle w:val="NoSpacing"/>
        <w:numPr>
          <w:ilvl w:val="0"/>
          <w:numId w:val="3"/>
        </w:numPr>
        <w:spacing w:before="0" w:beforeAutospacing="0" w:after="0" w:afterAutospacing="0"/>
        <w:rPr>
          <w:rFonts w:ascii="Calibri" w:hAnsi="Calibri" w:cs="Calibri"/>
          <w:color w:val="000000"/>
        </w:rPr>
      </w:pPr>
      <w:r>
        <w:rPr>
          <w:rFonts w:ascii="Calibri" w:hAnsi="Calibri" w:cs="Calibri"/>
          <w:color w:val="000000"/>
          <w:sz w:val="22"/>
          <w:szCs w:val="22"/>
        </w:rPr>
        <w:t>Willingness to work in an office setting 5 days/week</w:t>
      </w:r>
    </w:p>
    <w:p w14:paraId="115D9C83" w14:textId="77777777" w:rsidR="0076044D" w:rsidRDefault="0076044D" w:rsidP="0076044D">
      <w:pPr>
        <w:pStyle w:val="NoSpacing"/>
        <w:spacing w:before="0" w:beforeAutospacing="0" w:after="0" w:afterAutospacing="0"/>
        <w:rPr>
          <w:rFonts w:ascii="Calibri" w:hAnsi="Calibri" w:cs="Calibri"/>
          <w:color w:val="000000"/>
        </w:rPr>
      </w:pPr>
      <w:r>
        <w:rPr>
          <w:rFonts w:ascii="Calibri" w:hAnsi="Calibri" w:cs="Calibri"/>
          <w:b/>
          <w:bCs/>
          <w:i/>
          <w:iCs/>
          <w:color w:val="000000"/>
          <w:sz w:val="22"/>
          <w:szCs w:val="22"/>
        </w:rPr>
        <w:t>Job Reference #1723</w:t>
      </w:r>
    </w:p>
    <w:p w14:paraId="27934F4F" w14:textId="77777777" w:rsidR="00700B9A" w:rsidRDefault="0076044D"/>
    <w:sectPr w:rsidR="00700B9A" w:rsidSect="00AD4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0ACB"/>
    <w:multiLevelType w:val="multilevel"/>
    <w:tmpl w:val="870A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E241FA"/>
    <w:multiLevelType w:val="multilevel"/>
    <w:tmpl w:val="C0D0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EC69E4"/>
    <w:multiLevelType w:val="multilevel"/>
    <w:tmpl w:val="5462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4D"/>
    <w:rsid w:val="005B5616"/>
    <w:rsid w:val="0076044D"/>
    <w:rsid w:val="00AD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B7D60B"/>
  <w15:chartTrackingRefBased/>
  <w15:docId w15:val="{5305116A-8C8B-3B41-ADE6-7AD79E31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6044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60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2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1558</Characters>
  <Application>Microsoft Office Word</Application>
  <DocSecurity>0</DocSecurity>
  <Lines>26</Lines>
  <Paragraphs>16</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Colabella</dc:creator>
  <cp:keywords/>
  <dc:description/>
  <cp:lastModifiedBy>Andrea Colabella</cp:lastModifiedBy>
  <cp:revision>1</cp:revision>
  <dcterms:created xsi:type="dcterms:W3CDTF">2022-02-14T20:31:00Z</dcterms:created>
  <dcterms:modified xsi:type="dcterms:W3CDTF">2022-02-14T20:31:00Z</dcterms:modified>
</cp:coreProperties>
</file>