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C69BF0C" w14:textId="3C39F458" w:rsidR="00B12B94" w:rsidRPr="003F5CF7" w:rsidRDefault="005F2E45">
      <w:pPr>
        <w:pStyle w:val="Title"/>
        <w:pBdr>
          <w:top w:val="nil"/>
          <w:left w:val="nil"/>
          <w:bottom w:val="nil"/>
          <w:right w:val="nil"/>
          <w:between w:val="nil"/>
        </w:pBdr>
        <w:rPr>
          <w:rFonts w:ascii="Calibri" w:hAnsi="Calibri" w:cs="Calibri"/>
          <w:sz w:val="24"/>
          <w:szCs w:val="24"/>
        </w:rPr>
      </w:pPr>
      <w:r>
        <w:rPr>
          <w:rFonts w:asciiTheme="majorHAnsi" w:eastAsia="Tahoma" w:hAnsiTheme="majorHAnsi" w:cstheme="majorHAnsi"/>
          <w:noProof/>
        </w:rPr>
        <w:drawing>
          <wp:anchor distT="0" distB="0" distL="114300" distR="114300" simplePos="0" relativeHeight="251658240" behindDoc="0" locked="0" layoutInCell="1" allowOverlap="1" wp14:anchorId="1FF4FD51" wp14:editId="51DEC081">
            <wp:simplePos x="0" y="0"/>
            <wp:positionH relativeFrom="column">
              <wp:posOffset>5486189</wp:posOffset>
            </wp:positionH>
            <wp:positionV relativeFrom="paragraph">
              <wp:posOffset>-262043</wp:posOffset>
            </wp:positionV>
            <wp:extent cx="1435100" cy="774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dea logo.png"/>
                    <pic:cNvPicPr/>
                  </pic:nvPicPr>
                  <pic:blipFill>
                    <a:blip r:embed="rId7">
                      <a:extLst>
                        <a:ext uri="{28A0092B-C50C-407E-A947-70E740481C1C}">
                          <a14:useLocalDpi xmlns:a14="http://schemas.microsoft.com/office/drawing/2010/main" val="0"/>
                        </a:ext>
                      </a:extLst>
                    </a:blip>
                    <a:stretch>
                      <a:fillRect/>
                    </a:stretch>
                  </pic:blipFill>
                  <pic:spPr>
                    <a:xfrm>
                      <a:off x="0" y="0"/>
                      <a:ext cx="1435100" cy="774700"/>
                    </a:xfrm>
                    <a:prstGeom prst="rect">
                      <a:avLst/>
                    </a:prstGeom>
                  </pic:spPr>
                </pic:pic>
              </a:graphicData>
            </a:graphic>
            <wp14:sizeRelH relativeFrom="page">
              <wp14:pctWidth>0</wp14:pctWidth>
            </wp14:sizeRelH>
            <wp14:sizeRelV relativeFrom="page">
              <wp14:pctHeight>0</wp14:pctHeight>
            </wp14:sizeRelV>
          </wp:anchor>
        </w:drawing>
      </w:r>
      <w:r w:rsidR="00AE20AB" w:rsidRPr="003F5CF7">
        <w:rPr>
          <w:rFonts w:ascii="Calibri" w:hAnsi="Calibri" w:cs="Calibri"/>
          <w:sz w:val="24"/>
          <w:szCs w:val="24"/>
        </w:rPr>
        <w:t xml:space="preserve"> </w:t>
      </w:r>
      <w:r w:rsidR="00D862E0">
        <w:rPr>
          <w:rFonts w:ascii="Calibri" w:hAnsi="Calibri" w:cs="Calibri"/>
          <w:sz w:val="24"/>
          <w:szCs w:val="24"/>
        </w:rPr>
        <w:t xml:space="preserve">CHIEF RISK OFFICER </w:t>
      </w:r>
    </w:p>
    <w:p w14:paraId="6FD2ED79" w14:textId="7924047F" w:rsidR="00B12B94" w:rsidRPr="003F5CF7" w:rsidRDefault="00B12B94">
      <w:pPr>
        <w:widowControl/>
        <w:pBdr>
          <w:top w:val="nil"/>
          <w:left w:val="nil"/>
          <w:bottom w:val="nil"/>
          <w:right w:val="nil"/>
          <w:between w:val="nil"/>
        </w:pBdr>
        <w:rPr>
          <w:rFonts w:ascii="Calibri" w:eastAsia="Tahoma" w:hAnsi="Calibri" w:cs="Calibri"/>
          <w:sz w:val="21"/>
          <w:szCs w:val="21"/>
        </w:rPr>
      </w:pPr>
    </w:p>
    <w:p w14:paraId="09ED2B0E" w14:textId="77777777" w:rsidR="00B12B94" w:rsidRPr="00A14529" w:rsidRDefault="00AE20AB" w:rsidP="00A14529">
      <w:pPr>
        <w:pStyle w:val="Heading1"/>
        <w:pBdr>
          <w:top w:val="nil"/>
          <w:left w:val="nil"/>
          <w:bottom w:val="nil"/>
          <w:right w:val="nil"/>
          <w:between w:val="nil"/>
        </w:pBdr>
        <w:rPr>
          <w:rFonts w:ascii="Calibri" w:eastAsia="Tahoma" w:hAnsi="Calibri" w:cs="Calibri"/>
          <w:sz w:val="20"/>
          <w:szCs w:val="20"/>
          <w:u w:val="single"/>
        </w:rPr>
      </w:pPr>
      <w:r w:rsidRPr="00A14529">
        <w:rPr>
          <w:rFonts w:ascii="Calibri" w:eastAsia="Tahoma" w:hAnsi="Calibri" w:cs="Calibri"/>
          <w:sz w:val="20"/>
          <w:szCs w:val="20"/>
          <w:u w:val="single"/>
        </w:rPr>
        <w:t>PROFESSIONAL EXPERIENCE</w:t>
      </w:r>
    </w:p>
    <w:p w14:paraId="6A99615F" w14:textId="0A09CA97" w:rsidR="00C564CF" w:rsidRDefault="00C564CF" w:rsidP="00275EB4">
      <w:pPr>
        <w:widowControl/>
        <w:rPr>
          <w:rFonts w:asciiTheme="majorHAnsi" w:eastAsia="Tahoma" w:hAnsiTheme="majorHAnsi" w:cstheme="majorHAnsi"/>
          <w:b/>
        </w:rPr>
      </w:pPr>
    </w:p>
    <w:p w14:paraId="19395693" w14:textId="6526F0D7" w:rsidR="00B12B94" w:rsidRPr="00A14529" w:rsidRDefault="00D862E0" w:rsidP="00275EB4">
      <w:pPr>
        <w:widowControl/>
        <w:rPr>
          <w:rFonts w:asciiTheme="majorHAnsi" w:eastAsia="Tahoma" w:hAnsiTheme="majorHAnsi" w:cstheme="majorHAnsi"/>
        </w:rPr>
      </w:pPr>
      <w:r>
        <w:rPr>
          <w:rFonts w:asciiTheme="majorHAnsi" w:eastAsia="Tahoma" w:hAnsiTheme="majorHAnsi" w:cstheme="majorHAnsi"/>
          <w:b/>
        </w:rPr>
        <w:t>ABC</w:t>
      </w:r>
      <w:r w:rsidR="00AE20AB" w:rsidRPr="00A14529">
        <w:rPr>
          <w:rFonts w:asciiTheme="majorHAnsi" w:eastAsia="Tahoma" w:hAnsiTheme="majorHAnsi" w:cstheme="majorHAnsi"/>
          <w:b/>
        </w:rPr>
        <w:t xml:space="preserve"> Capital, </w:t>
      </w:r>
      <w:r w:rsidR="00AE20AB" w:rsidRPr="00D862E0">
        <w:rPr>
          <w:rFonts w:asciiTheme="majorHAnsi" w:eastAsia="Tahoma" w:hAnsiTheme="majorHAnsi" w:cstheme="majorHAnsi"/>
          <w:bCs/>
        </w:rPr>
        <w:t>New York</w:t>
      </w:r>
      <w:r w:rsidR="003F5CF7" w:rsidRPr="00D862E0">
        <w:rPr>
          <w:rFonts w:asciiTheme="majorHAnsi" w:eastAsia="Tahoma" w:hAnsiTheme="majorHAnsi" w:cstheme="majorHAnsi"/>
          <w:bCs/>
        </w:rPr>
        <w:t>, NY</w:t>
      </w:r>
      <w:r w:rsidR="003F5CF7" w:rsidRPr="00A14529">
        <w:rPr>
          <w:rFonts w:asciiTheme="majorHAnsi" w:eastAsia="Tahoma" w:hAnsiTheme="majorHAnsi" w:cstheme="majorHAnsi"/>
          <w:b/>
        </w:rPr>
        <w:t xml:space="preserve"> </w:t>
      </w:r>
      <w:r w:rsidR="00AE20AB" w:rsidRPr="00A14529">
        <w:rPr>
          <w:rFonts w:asciiTheme="majorHAnsi" w:eastAsia="Tahoma" w:hAnsiTheme="majorHAnsi" w:cstheme="majorHAnsi"/>
          <w:b/>
        </w:rPr>
        <w:t>(Multi-Strategy</w:t>
      </w:r>
      <w:r>
        <w:rPr>
          <w:rFonts w:asciiTheme="majorHAnsi" w:eastAsia="Tahoma" w:hAnsiTheme="majorHAnsi" w:cstheme="majorHAnsi"/>
          <w:b/>
        </w:rPr>
        <w:t xml:space="preserve"> Hedge Fund</w:t>
      </w:r>
      <w:r w:rsidR="00AE20AB" w:rsidRPr="00A14529">
        <w:rPr>
          <w:rFonts w:asciiTheme="majorHAnsi" w:eastAsia="Tahoma" w:hAnsiTheme="majorHAnsi" w:cstheme="majorHAnsi"/>
          <w:b/>
        </w:rPr>
        <w:t xml:space="preserve"> – $</w:t>
      </w:r>
      <w:r>
        <w:rPr>
          <w:rFonts w:asciiTheme="majorHAnsi" w:eastAsia="Tahoma" w:hAnsiTheme="majorHAnsi" w:cstheme="majorHAnsi"/>
          <w:b/>
        </w:rPr>
        <w:t>8</w:t>
      </w:r>
      <w:r w:rsidR="00AE20AB" w:rsidRPr="00A14529">
        <w:rPr>
          <w:rFonts w:asciiTheme="majorHAnsi" w:eastAsia="Tahoma" w:hAnsiTheme="majorHAnsi" w:cstheme="majorHAnsi"/>
          <w:b/>
        </w:rPr>
        <w:t>50M)</w:t>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r>
      <w:r>
        <w:rPr>
          <w:rFonts w:asciiTheme="majorHAnsi" w:eastAsia="Tahoma" w:hAnsiTheme="majorHAnsi" w:cstheme="majorHAnsi"/>
          <w:b/>
        </w:rPr>
        <w:t xml:space="preserve">                             </w:t>
      </w:r>
      <w:r w:rsidR="00A14529">
        <w:rPr>
          <w:rFonts w:asciiTheme="majorHAnsi" w:eastAsia="Tahoma" w:hAnsiTheme="majorHAnsi" w:cstheme="majorHAnsi"/>
          <w:b/>
        </w:rPr>
        <w:t xml:space="preserve"> </w:t>
      </w:r>
      <w:r>
        <w:rPr>
          <w:rFonts w:asciiTheme="majorHAnsi" w:eastAsia="Tahoma" w:hAnsiTheme="majorHAnsi" w:cstheme="majorHAnsi"/>
          <w:b/>
        </w:rPr>
        <w:t>November</w:t>
      </w:r>
      <w:r w:rsidR="003F5CF7" w:rsidRPr="00A14529">
        <w:rPr>
          <w:rFonts w:asciiTheme="majorHAnsi" w:eastAsia="Tahoma" w:hAnsiTheme="majorHAnsi" w:cstheme="majorHAnsi"/>
          <w:b/>
        </w:rPr>
        <w:t xml:space="preserve"> </w:t>
      </w:r>
      <w:proofErr w:type="spellStart"/>
      <w:r>
        <w:rPr>
          <w:rFonts w:asciiTheme="majorHAnsi" w:eastAsia="Tahoma" w:hAnsiTheme="majorHAnsi" w:cstheme="majorHAnsi"/>
          <w:b/>
        </w:rPr>
        <w:t>xxxx</w:t>
      </w:r>
      <w:proofErr w:type="spellEnd"/>
      <w:r w:rsidR="00AE20AB" w:rsidRPr="00A14529">
        <w:rPr>
          <w:rFonts w:asciiTheme="majorHAnsi" w:eastAsia="Tahoma" w:hAnsiTheme="majorHAnsi" w:cstheme="majorHAnsi"/>
          <w:b/>
        </w:rPr>
        <w:t xml:space="preserve"> to Present</w:t>
      </w:r>
    </w:p>
    <w:p w14:paraId="47BB0FCE" w14:textId="1CEB237C" w:rsidR="00B12B94" w:rsidRPr="00A14529" w:rsidRDefault="00AE20AB" w:rsidP="00275EB4">
      <w:pPr>
        <w:widowControl/>
        <w:rPr>
          <w:rFonts w:asciiTheme="majorHAnsi" w:eastAsia="Tahoma" w:hAnsiTheme="majorHAnsi" w:cstheme="majorHAnsi"/>
        </w:rPr>
      </w:pPr>
      <w:r w:rsidRPr="00A14529">
        <w:rPr>
          <w:rFonts w:asciiTheme="majorHAnsi" w:eastAsia="Tahoma" w:hAnsiTheme="majorHAnsi" w:cstheme="majorHAnsi"/>
          <w:i/>
        </w:rPr>
        <w:t>Chief Risk Officer</w:t>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t xml:space="preserve">   </w:t>
      </w:r>
    </w:p>
    <w:p w14:paraId="6E5A39D5" w14:textId="77777777" w:rsidR="003F5CF7" w:rsidRPr="00A14529" w:rsidRDefault="00AE20AB" w:rsidP="00275EB4">
      <w:pPr>
        <w:pStyle w:val="ListParagraph"/>
        <w:widowControl/>
        <w:numPr>
          <w:ilvl w:val="0"/>
          <w:numId w:val="3"/>
        </w:numPr>
        <w:rPr>
          <w:rFonts w:asciiTheme="majorHAnsi" w:hAnsiTheme="majorHAnsi" w:cstheme="majorHAnsi"/>
        </w:rPr>
      </w:pPr>
      <w:r w:rsidRPr="00A14529">
        <w:rPr>
          <w:rFonts w:asciiTheme="majorHAnsi" w:eastAsia="Tahoma" w:hAnsiTheme="majorHAnsi" w:cstheme="majorHAnsi"/>
        </w:rPr>
        <w:t>Work directly with CIO to construct a comprehensive, fund level as well as strategy level risk management framework</w:t>
      </w:r>
    </w:p>
    <w:p w14:paraId="1669A514" w14:textId="30D169DC" w:rsidR="003F5CF7" w:rsidRPr="00A14529" w:rsidRDefault="00AE20AB" w:rsidP="00275EB4">
      <w:pPr>
        <w:pStyle w:val="ListParagraph"/>
        <w:widowControl/>
        <w:numPr>
          <w:ilvl w:val="0"/>
          <w:numId w:val="3"/>
        </w:numPr>
        <w:rPr>
          <w:rFonts w:asciiTheme="majorHAnsi" w:hAnsiTheme="majorHAnsi" w:cstheme="majorHAnsi"/>
        </w:rPr>
      </w:pPr>
      <w:r w:rsidRPr="00A14529">
        <w:rPr>
          <w:rFonts w:asciiTheme="majorHAnsi" w:eastAsia="Tahoma" w:hAnsiTheme="majorHAnsi" w:cstheme="majorHAnsi"/>
        </w:rPr>
        <w:t>Identify appropriate risk metrics for each strategy, develop model to calculate and define proper limits to be monitored</w:t>
      </w:r>
    </w:p>
    <w:p w14:paraId="6DEEBE1D" w14:textId="77777777" w:rsidR="003F5CF7" w:rsidRPr="00A14529" w:rsidRDefault="00AE20AB" w:rsidP="00275EB4">
      <w:pPr>
        <w:pStyle w:val="ListParagraph"/>
        <w:widowControl/>
        <w:numPr>
          <w:ilvl w:val="0"/>
          <w:numId w:val="3"/>
        </w:numPr>
        <w:rPr>
          <w:rFonts w:asciiTheme="majorHAnsi" w:hAnsiTheme="majorHAnsi" w:cstheme="majorHAnsi"/>
        </w:rPr>
      </w:pPr>
      <w:r w:rsidRPr="00A14529">
        <w:rPr>
          <w:rFonts w:asciiTheme="majorHAnsi" w:eastAsia="Tahoma" w:hAnsiTheme="majorHAnsi" w:cstheme="majorHAnsi"/>
        </w:rPr>
        <w:t>Build proprietary DB and complete set of daily Risk Reports using SQL</w:t>
      </w:r>
    </w:p>
    <w:p w14:paraId="7B00542B" w14:textId="3D544894" w:rsidR="003F5CF7" w:rsidRPr="00A14529" w:rsidRDefault="00AE20AB" w:rsidP="00275EB4">
      <w:pPr>
        <w:pStyle w:val="ListParagraph"/>
        <w:widowControl/>
        <w:numPr>
          <w:ilvl w:val="0"/>
          <w:numId w:val="3"/>
        </w:numPr>
        <w:rPr>
          <w:rFonts w:asciiTheme="majorHAnsi" w:hAnsiTheme="majorHAnsi" w:cstheme="majorHAnsi"/>
        </w:rPr>
      </w:pPr>
      <w:r w:rsidRPr="00A14529">
        <w:rPr>
          <w:rFonts w:asciiTheme="majorHAnsi" w:eastAsia="Tahoma" w:hAnsiTheme="majorHAnsi" w:cstheme="majorHAnsi"/>
        </w:rPr>
        <w:t>Interact daily with PMs to help find potential areas of improvement and build solutions to their risk management needs</w:t>
      </w:r>
    </w:p>
    <w:p w14:paraId="56A9FCB7" w14:textId="1AD87816" w:rsidR="003F5CF7" w:rsidRPr="00A14529" w:rsidRDefault="00AE20AB" w:rsidP="00275EB4">
      <w:pPr>
        <w:pStyle w:val="ListParagraph"/>
        <w:widowControl/>
        <w:numPr>
          <w:ilvl w:val="0"/>
          <w:numId w:val="3"/>
        </w:numPr>
        <w:rPr>
          <w:rFonts w:asciiTheme="majorHAnsi" w:hAnsiTheme="majorHAnsi" w:cstheme="majorHAnsi"/>
        </w:rPr>
      </w:pPr>
      <w:r w:rsidRPr="00A14529">
        <w:rPr>
          <w:rFonts w:asciiTheme="majorHAnsi" w:eastAsia="Tahoma" w:hAnsiTheme="majorHAnsi" w:cstheme="majorHAnsi"/>
        </w:rPr>
        <w:t>Assess new strategies, PMs, individually, but more importantly in the context of the existing fund profile</w:t>
      </w:r>
    </w:p>
    <w:p w14:paraId="5250E580" w14:textId="78E0BB8C" w:rsidR="00B12B94" w:rsidRPr="00A14529" w:rsidRDefault="00AE20AB" w:rsidP="00275EB4">
      <w:pPr>
        <w:pStyle w:val="ListParagraph"/>
        <w:widowControl/>
        <w:numPr>
          <w:ilvl w:val="0"/>
          <w:numId w:val="3"/>
        </w:numPr>
        <w:rPr>
          <w:rFonts w:asciiTheme="majorHAnsi" w:hAnsiTheme="majorHAnsi" w:cstheme="majorHAnsi"/>
        </w:rPr>
      </w:pPr>
      <w:r w:rsidRPr="00A14529">
        <w:rPr>
          <w:rFonts w:asciiTheme="majorHAnsi" w:eastAsia="Tahoma" w:hAnsiTheme="majorHAnsi" w:cstheme="majorHAnsi"/>
        </w:rPr>
        <w:t xml:space="preserve">As one of the senior members of the team, </w:t>
      </w:r>
      <w:r w:rsidR="00A14529">
        <w:rPr>
          <w:rFonts w:asciiTheme="majorHAnsi" w:eastAsia="Tahoma" w:hAnsiTheme="majorHAnsi" w:cstheme="majorHAnsi"/>
        </w:rPr>
        <w:t>meet with</w:t>
      </w:r>
      <w:r w:rsidRPr="00A14529">
        <w:rPr>
          <w:rFonts w:asciiTheme="majorHAnsi" w:eastAsia="Tahoma" w:hAnsiTheme="majorHAnsi" w:cstheme="majorHAnsi"/>
        </w:rPr>
        <w:t xml:space="preserve"> prospective and existing investors to </w:t>
      </w:r>
      <w:r w:rsidR="00A14529">
        <w:rPr>
          <w:rFonts w:asciiTheme="majorHAnsi" w:eastAsia="Tahoma" w:hAnsiTheme="majorHAnsi" w:cstheme="majorHAnsi"/>
        </w:rPr>
        <w:t>assist in facilitating</w:t>
      </w:r>
      <w:r w:rsidRPr="00A14529">
        <w:rPr>
          <w:rFonts w:asciiTheme="majorHAnsi" w:eastAsia="Tahoma" w:hAnsiTheme="majorHAnsi" w:cstheme="majorHAnsi"/>
        </w:rPr>
        <w:t xml:space="preserve"> the</w:t>
      </w:r>
      <w:r w:rsidR="00A14529">
        <w:rPr>
          <w:rFonts w:asciiTheme="majorHAnsi" w:eastAsia="Tahoma" w:hAnsiTheme="majorHAnsi" w:cstheme="majorHAnsi"/>
        </w:rPr>
        <w:t xml:space="preserve"> firm’s</w:t>
      </w:r>
      <w:r w:rsidRPr="00A14529">
        <w:rPr>
          <w:rFonts w:asciiTheme="majorHAnsi" w:eastAsia="Tahoma" w:hAnsiTheme="majorHAnsi" w:cstheme="majorHAnsi"/>
        </w:rPr>
        <w:t xml:space="preserve"> business development effort</w:t>
      </w:r>
      <w:r w:rsidR="00A14529">
        <w:rPr>
          <w:rFonts w:asciiTheme="majorHAnsi" w:eastAsia="Tahoma" w:hAnsiTheme="majorHAnsi" w:cstheme="majorHAnsi"/>
        </w:rPr>
        <w:t>s</w:t>
      </w:r>
    </w:p>
    <w:p w14:paraId="0481445C" w14:textId="19777D91" w:rsidR="00B12B94" w:rsidRPr="00A14529" w:rsidRDefault="00B12B94" w:rsidP="00275EB4">
      <w:pPr>
        <w:widowControl/>
        <w:pBdr>
          <w:top w:val="nil"/>
          <w:left w:val="nil"/>
          <w:bottom w:val="nil"/>
          <w:right w:val="nil"/>
          <w:between w:val="nil"/>
        </w:pBdr>
        <w:rPr>
          <w:rFonts w:asciiTheme="majorHAnsi" w:eastAsia="Tahoma" w:hAnsiTheme="majorHAnsi" w:cstheme="majorHAnsi"/>
          <w:b/>
        </w:rPr>
      </w:pPr>
    </w:p>
    <w:p w14:paraId="6E281D44" w14:textId="424E0FAC" w:rsidR="00B12B94" w:rsidRPr="00A14529" w:rsidRDefault="00D862E0" w:rsidP="00275EB4">
      <w:pPr>
        <w:widowControl/>
        <w:pBdr>
          <w:top w:val="nil"/>
          <w:left w:val="nil"/>
          <w:bottom w:val="nil"/>
          <w:right w:val="nil"/>
          <w:between w:val="nil"/>
        </w:pBdr>
        <w:rPr>
          <w:rFonts w:asciiTheme="majorHAnsi" w:eastAsia="Tahoma" w:hAnsiTheme="majorHAnsi" w:cstheme="majorHAnsi"/>
        </w:rPr>
      </w:pPr>
      <w:r>
        <w:rPr>
          <w:rFonts w:asciiTheme="majorHAnsi" w:eastAsia="Tahoma" w:hAnsiTheme="majorHAnsi" w:cstheme="majorHAnsi"/>
          <w:b/>
        </w:rPr>
        <w:t>LMNOP</w:t>
      </w:r>
      <w:r w:rsidR="00AE20AB" w:rsidRPr="00A14529">
        <w:rPr>
          <w:rFonts w:asciiTheme="majorHAnsi" w:eastAsia="Tahoma" w:hAnsiTheme="majorHAnsi" w:cstheme="majorHAnsi"/>
          <w:b/>
        </w:rPr>
        <w:t xml:space="preserve"> Capital, </w:t>
      </w:r>
      <w:r w:rsidR="00AE20AB" w:rsidRPr="00D862E0">
        <w:rPr>
          <w:rFonts w:asciiTheme="majorHAnsi" w:eastAsia="Tahoma" w:hAnsiTheme="majorHAnsi" w:cstheme="majorHAnsi"/>
          <w:bCs/>
        </w:rPr>
        <w:t>New York</w:t>
      </w:r>
      <w:r w:rsidR="003F5CF7" w:rsidRPr="00D862E0">
        <w:rPr>
          <w:rFonts w:asciiTheme="majorHAnsi" w:eastAsia="Tahoma" w:hAnsiTheme="majorHAnsi" w:cstheme="majorHAnsi"/>
          <w:bCs/>
        </w:rPr>
        <w:t>, NY</w:t>
      </w:r>
      <w:r w:rsidR="003F5CF7" w:rsidRPr="00A14529">
        <w:rPr>
          <w:rFonts w:asciiTheme="majorHAnsi" w:eastAsia="Tahoma" w:hAnsiTheme="majorHAnsi" w:cstheme="majorHAnsi"/>
          <w:b/>
        </w:rPr>
        <w:t xml:space="preserve"> </w:t>
      </w:r>
      <w:r w:rsidR="00AE20AB" w:rsidRPr="00A14529">
        <w:rPr>
          <w:rFonts w:asciiTheme="majorHAnsi" w:eastAsia="Tahoma" w:hAnsiTheme="majorHAnsi" w:cstheme="majorHAnsi"/>
          <w:b/>
        </w:rPr>
        <w:t xml:space="preserve">(Distressed Credit </w:t>
      </w:r>
      <w:r>
        <w:rPr>
          <w:rFonts w:asciiTheme="majorHAnsi" w:eastAsia="Tahoma" w:hAnsiTheme="majorHAnsi" w:cstheme="majorHAnsi"/>
          <w:b/>
        </w:rPr>
        <w:t xml:space="preserve">Hedge Fund </w:t>
      </w:r>
      <w:r w:rsidR="00AE20AB" w:rsidRPr="00A14529">
        <w:rPr>
          <w:rFonts w:asciiTheme="majorHAnsi" w:eastAsia="Tahoma" w:hAnsiTheme="majorHAnsi" w:cstheme="majorHAnsi"/>
          <w:b/>
        </w:rPr>
        <w:t>– $</w:t>
      </w:r>
      <w:r>
        <w:rPr>
          <w:rFonts w:asciiTheme="majorHAnsi" w:eastAsia="Tahoma" w:hAnsiTheme="majorHAnsi" w:cstheme="majorHAnsi"/>
          <w:b/>
        </w:rPr>
        <w:t>12</w:t>
      </w:r>
      <w:r w:rsidR="00AE20AB" w:rsidRPr="00A14529">
        <w:rPr>
          <w:rFonts w:asciiTheme="majorHAnsi" w:eastAsia="Tahoma" w:hAnsiTheme="majorHAnsi" w:cstheme="majorHAnsi"/>
          <w:b/>
        </w:rPr>
        <w:t>B)</w:t>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r>
      <w:r w:rsidR="00A14529">
        <w:rPr>
          <w:rFonts w:asciiTheme="majorHAnsi" w:eastAsia="Tahoma" w:hAnsiTheme="majorHAnsi" w:cstheme="majorHAnsi"/>
          <w:b/>
        </w:rPr>
        <w:tab/>
        <w:t xml:space="preserve">   </w:t>
      </w:r>
      <w:r>
        <w:rPr>
          <w:rFonts w:asciiTheme="majorHAnsi" w:eastAsia="Tahoma" w:hAnsiTheme="majorHAnsi" w:cstheme="majorHAnsi"/>
          <w:b/>
        </w:rPr>
        <w:t xml:space="preserve">       </w:t>
      </w:r>
      <w:r w:rsidR="00AE20AB" w:rsidRPr="00A14529">
        <w:rPr>
          <w:rFonts w:asciiTheme="majorHAnsi" w:eastAsia="Tahoma" w:hAnsiTheme="majorHAnsi" w:cstheme="majorHAnsi"/>
          <w:b/>
        </w:rPr>
        <w:t>Jan</w:t>
      </w:r>
      <w:r w:rsidR="003F5CF7" w:rsidRPr="00A14529">
        <w:rPr>
          <w:rFonts w:asciiTheme="majorHAnsi" w:eastAsia="Tahoma" w:hAnsiTheme="majorHAnsi" w:cstheme="majorHAnsi"/>
          <w:b/>
        </w:rPr>
        <w:t>uary</w:t>
      </w:r>
      <w:r w:rsidR="00AE20AB" w:rsidRPr="00A14529">
        <w:rPr>
          <w:rFonts w:asciiTheme="majorHAnsi" w:eastAsia="Tahoma" w:hAnsiTheme="majorHAnsi" w:cstheme="majorHAnsi"/>
          <w:b/>
        </w:rPr>
        <w:t xml:space="preserve"> </w:t>
      </w:r>
      <w:proofErr w:type="spellStart"/>
      <w:r>
        <w:rPr>
          <w:rFonts w:asciiTheme="majorHAnsi" w:eastAsia="Tahoma" w:hAnsiTheme="majorHAnsi" w:cstheme="majorHAnsi"/>
          <w:b/>
        </w:rPr>
        <w:t>xxxx</w:t>
      </w:r>
      <w:proofErr w:type="spellEnd"/>
      <w:r w:rsidR="00AE20AB" w:rsidRPr="00A14529">
        <w:rPr>
          <w:rFonts w:asciiTheme="majorHAnsi" w:eastAsia="Tahoma" w:hAnsiTheme="majorHAnsi" w:cstheme="majorHAnsi"/>
          <w:b/>
        </w:rPr>
        <w:t xml:space="preserve"> to </w:t>
      </w:r>
      <w:r>
        <w:rPr>
          <w:rFonts w:asciiTheme="majorHAnsi" w:eastAsia="Tahoma" w:hAnsiTheme="majorHAnsi" w:cstheme="majorHAnsi"/>
          <w:b/>
        </w:rPr>
        <w:t>October</w:t>
      </w:r>
      <w:r w:rsidR="003F5CF7" w:rsidRPr="00A14529">
        <w:rPr>
          <w:rFonts w:asciiTheme="majorHAnsi" w:eastAsia="Tahoma" w:hAnsiTheme="majorHAnsi" w:cstheme="majorHAnsi"/>
          <w:b/>
        </w:rPr>
        <w:t xml:space="preserve"> </w:t>
      </w:r>
      <w:proofErr w:type="spellStart"/>
      <w:r>
        <w:rPr>
          <w:rFonts w:asciiTheme="majorHAnsi" w:eastAsia="Tahoma" w:hAnsiTheme="majorHAnsi" w:cstheme="majorHAnsi"/>
          <w:b/>
        </w:rPr>
        <w:t>xxxx</w:t>
      </w:r>
      <w:proofErr w:type="spellEnd"/>
    </w:p>
    <w:p w14:paraId="13F79B1D" w14:textId="77777777" w:rsidR="00B12B94" w:rsidRPr="00A14529" w:rsidRDefault="00AE20AB" w:rsidP="00275EB4">
      <w:pPr>
        <w:widowControl/>
        <w:pBdr>
          <w:top w:val="nil"/>
          <w:left w:val="nil"/>
          <w:bottom w:val="nil"/>
          <w:right w:val="nil"/>
          <w:between w:val="nil"/>
        </w:pBdr>
        <w:rPr>
          <w:rFonts w:asciiTheme="majorHAnsi" w:eastAsia="Tahoma" w:hAnsiTheme="majorHAnsi" w:cstheme="majorHAnsi"/>
        </w:rPr>
      </w:pPr>
      <w:r w:rsidRPr="00A14529">
        <w:rPr>
          <w:rFonts w:asciiTheme="majorHAnsi" w:eastAsia="Tahoma" w:hAnsiTheme="majorHAnsi" w:cstheme="majorHAnsi"/>
          <w:i/>
        </w:rPr>
        <w:t>Head of Risk</w:t>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r>
      <w:r w:rsidRPr="00A14529">
        <w:rPr>
          <w:rFonts w:asciiTheme="majorHAnsi" w:eastAsia="Tahoma" w:hAnsiTheme="majorHAnsi" w:cstheme="majorHAnsi"/>
          <w:i/>
        </w:rPr>
        <w:tab/>
        <w:t xml:space="preserve">      </w:t>
      </w:r>
    </w:p>
    <w:p w14:paraId="1D06601C" w14:textId="612B11F0" w:rsidR="003F5CF7" w:rsidRPr="00A14529" w:rsidRDefault="00AE20AB" w:rsidP="00275EB4">
      <w:pPr>
        <w:pStyle w:val="ListParagraph"/>
        <w:widowControl/>
        <w:numPr>
          <w:ilvl w:val="0"/>
          <w:numId w:val="4"/>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Work</w:t>
      </w:r>
      <w:r w:rsidR="00A14529">
        <w:rPr>
          <w:rFonts w:asciiTheme="majorHAnsi" w:eastAsia="Tahoma" w:hAnsiTheme="majorHAnsi" w:cstheme="majorHAnsi"/>
        </w:rPr>
        <w:t>ed</w:t>
      </w:r>
      <w:r w:rsidRPr="00A14529">
        <w:rPr>
          <w:rFonts w:asciiTheme="majorHAnsi" w:eastAsia="Tahoma" w:hAnsiTheme="majorHAnsi" w:cstheme="majorHAnsi"/>
        </w:rPr>
        <w:t xml:space="preserve"> directly with CIO/Chairman to implement comprehensive risk management methodology at portfolio level</w:t>
      </w:r>
    </w:p>
    <w:p w14:paraId="18A1CAF8" w14:textId="49887C89" w:rsidR="003F5CF7" w:rsidRPr="00A14529" w:rsidRDefault="00AE20AB" w:rsidP="00275EB4">
      <w:pPr>
        <w:pStyle w:val="ListParagraph"/>
        <w:widowControl/>
        <w:numPr>
          <w:ilvl w:val="0"/>
          <w:numId w:val="4"/>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Identifi</w:t>
      </w:r>
      <w:r w:rsidR="00993C96">
        <w:rPr>
          <w:rFonts w:asciiTheme="majorHAnsi" w:eastAsia="Tahoma" w:hAnsiTheme="majorHAnsi" w:cstheme="majorHAnsi"/>
        </w:rPr>
        <w:t>ed</w:t>
      </w:r>
      <w:r w:rsidRPr="00A14529">
        <w:rPr>
          <w:rFonts w:asciiTheme="majorHAnsi" w:eastAsia="Tahoma" w:hAnsiTheme="majorHAnsi" w:cstheme="majorHAnsi"/>
        </w:rPr>
        <w:t>, quantifi</w:t>
      </w:r>
      <w:r w:rsidR="00993C96">
        <w:rPr>
          <w:rFonts w:asciiTheme="majorHAnsi" w:eastAsia="Tahoma" w:hAnsiTheme="majorHAnsi" w:cstheme="majorHAnsi"/>
        </w:rPr>
        <w:t>ed</w:t>
      </w:r>
      <w:r w:rsidRPr="00A14529">
        <w:rPr>
          <w:rFonts w:asciiTheme="majorHAnsi" w:eastAsia="Tahoma" w:hAnsiTheme="majorHAnsi" w:cstheme="majorHAnsi"/>
        </w:rPr>
        <w:t xml:space="preserve"> and hedg</w:t>
      </w:r>
      <w:r w:rsidR="00993C96">
        <w:rPr>
          <w:rFonts w:asciiTheme="majorHAnsi" w:eastAsia="Tahoma" w:hAnsiTheme="majorHAnsi" w:cstheme="majorHAnsi"/>
        </w:rPr>
        <w:t>ed</w:t>
      </w:r>
      <w:r w:rsidRPr="00A14529">
        <w:rPr>
          <w:rFonts w:asciiTheme="majorHAnsi" w:eastAsia="Tahoma" w:hAnsiTheme="majorHAnsi" w:cstheme="majorHAnsi"/>
        </w:rPr>
        <w:t xml:space="preserve"> all risks, with </w:t>
      </w:r>
      <w:r w:rsidR="00A14529">
        <w:rPr>
          <w:rFonts w:asciiTheme="majorHAnsi" w:eastAsia="Tahoma" w:hAnsiTheme="majorHAnsi" w:cstheme="majorHAnsi"/>
        </w:rPr>
        <w:t xml:space="preserve">a </w:t>
      </w:r>
      <w:r w:rsidRPr="00A14529">
        <w:rPr>
          <w:rFonts w:asciiTheme="majorHAnsi" w:eastAsia="Tahoma" w:hAnsiTheme="majorHAnsi" w:cstheme="majorHAnsi"/>
        </w:rPr>
        <w:t>focus on portfolio level ones (macro sensitivities)</w:t>
      </w:r>
    </w:p>
    <w:p w14:paraId="11F459CC" w14:textId="3D73DEAC" w:rsidR="003F5CF7" w:rsidRPr="00A14529" w:rsidRDefault="00A14529" w:rsidP="00275EB4">
      <w:pPr>
        <w:pStyle w:val="ListParagraph"/>
        <w:widowControl/>
        <w:numPr>
          <w:ilvl w:val="0"/>
          <w:numId w:val="4"/>
        </w:numPr>
        <w:pBdr>
          <w:top w:val="nil"/>
          <w:left w:val="nil"/>
          <w:bottom w:val="nil"/>
          <w:right w:val="nil"/>
          <w:between w:val="nil"/>
        </w:pBdr>
        <w:rPr>
          <w:rFonts w:asciiTheme="majorHAnsi" w:hAnsiTheme="majorHAnsi" w:cstheme="majorHAnsi"/>
        </w:rPr>
      </w:pPr>
      <w:r>
        <w:rPr>
          <w:rFonts w:asciiTheme="majorHAnsi" w:eastAsia="Tahoma" w:hAnsiTheme="majorHAnsi" w:cstheme="majorHAnsi"/>
        </w:rPr>
        <w:t>Managed</w:t>
      </w:r>
      <w:r w:rsidR="00AE20AB" w:rsidRPr="00A14529">
        <w:rPr>
          <w:rFonts w:asciiTheme="majorHAnsi" w:eastAsia="Tahoma" w:hAnsiTheme="majorHAnsi" w:cstheme="majorHAnsi"/>
        </w:rPr>
        <w:t xml:space="preserve"> macro-economic risks, including geopolitical, with a hedge overlay for the main book</w:t>
      </w:r>
    </w:p>
    <w:p w14:paraId="6625A872" w14:textId="70471DE0" w:rsidR="003F5CF7" w:rsidRPr="00A14529" w:rsidRDefault="00A14529" w:rsidP="00275EB4">
      <w:pPr>
        <w:pStyle w:val="ListParagraph"/>
        <w:widowControl/>
        <w:numPr>
          <w:ilvl w:val="0"/>
          <w:numId w:val="4"/>
        </w:numPr>
        <w:pBdr>
          <w:top w:val="nil"/>
          <w:left w:val="nil"/>
          <w:bottom w:val="nil"/>
          <w:right w:val="nil"/>
          <w:between w:val="nil"/>
        </w:pBdr>
        <w:rPr>
          <w:rFonts w:asciiTheme="majorHAnsi" w:hAnsiTheme="majorHAnsi" w:cstheme="majorHAnsi"/>
        </w:rPr>
      </w:pPr>
      <w:r>
        <w:rPr>
          <w:rFonts w:asciiTheme="majorHAnsi" w:eastAsia="Tahoma" w:hAnsiTheme="majorHAnsi" w:cstheme="majorHAnsi"/>
        </w:rPr>
        <w:t>Provided in-depth review and advice</w:t>
      </w:r>
      <w:r w:rsidR="00AE20AB" w:rsidRPr="00A14529">
        <w:rPr>
          <w:rFonts w:asciiTheme="majorHAnsi" w:eastAsia="Tahoma" w:hAnsiTheme="majorHAnsi" w:cstheme="majorHAnsi"/>
        </w:rPr>
        <w:t xml:space="preserve"> on position level hedges, including identification of risks, selection of asset class for hedging and sizing</w:t>
      </w:r>
    </w:p>
    <w:p w14:paraId="4DBC063D" w14:textId="3388BF7E" w:rsidR="003F5CF7" w:rsidRPr="00A14529" w:rsidRDefault="00AE20AB" w:rsidP="00275EB4">
      <w:pPr>
        <w:pStyle w:val="ListParagraph"/>
        <w:widowControl/>
        <w:numPr>
          <w:ilvl w:val="0"/>
          <w:numId w:val="4"/>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Identifi</w:t>
      </w:r>
      <w:r w:rsidR="005F2E45">
        <w:rPr>
          <w:rFonts w:asciiTheme="majorHAnsi" w:eastAsia="Tahoma" w:hAnsiTheme="majorHAnsi" w:cstheme="majorHAnsi"/>
        </w:rPr>
        <w:t>ed</w:t>
      </w:r>
      <w:r w:rsidRPr="00A14529">
        <w:rPr>
          <w:rFonts w:asciiTheme="majorHAnsi" w:eastAsia="Tahoma" w:hAnsiTheme="majorHAnsi" w:cstheme="majorHAnsi"/>
        </w:rPr>
        <w:t>, trad</w:t>
      </w:r>
      <w:r w:rsidR="005F2E45">
        <w:rPr>
          <w:rFonts w:asciiTheme="majorHAnsi" w:eastAsia="Tahoma" w:hAnsiTheme="majorHAnsi" w:cstheme="majorHAnsi"/>
        </w:rPr>
        <w:t>ed</w:t>
      </w:r>
      <w:r w:rsidRPr="00A14529">
        <w:rPr>
          <w:rFonts w:asciiTheme="majorHAnsi" w:eastAsia="Tahoma" w:hAnsiTheme="majorHAnsi" w:cstheme="majorHAnsi"/>
        </w:rPr>
        <w:t xml:space="preserve"> and manag</w:t>
      </w:r>
      <w:r w:rsidR="005F2E45">
        <w:rPr>
          <w:rFonts w:asciiTheme="majorHAnsi" w:eastAsia="Tahoma" w:hAnsiTheme="majorHAnsi" w:cstheme="majorHAnsi"/>
        </w:rPr>
        <w:t>ed</w:t>
      </w:r>
      <w:r w:rsidRPr="00A14529">
        <w:rPr>
          <w:rFonts w:asciiTheme="majorHAnsi" w:eastAsia="Tahoma" w:hAnsiTheme="majorHAnsi" w:cstheme="majorHAnsi"/>
        </w:rPr>
        <w:t xml:space="preserve"> tail opportunities</w:t>
      </w:r>
    </w:p>
    <w:p w14:paraId="4148306C" w14:textId="20289379" w:rsidR="00B12B94" w:rsidRPr="00A14529" w:rsidRDefault="005F2E45" w:rsidP="00275EB4">
      <w:pPr>
        <w:pStyle w:val="ListParagraph"/>
        <w:widowControl/>
        <w:numPr>
          <w:ilvl w:val="0"/>
          <w:numId w:val="4"/>
        </w:numPr>
        <w:pBdr>
          <w:top w:val="nil"/>
          <w:left w:val="nil"/>
          <w:bottom w:val="nil"/>
          <w:right w:val="nil"/>
          <w:between w:val="nil"/>
        </w:pBdr>
        <w:rPr>
          <w:rFonts w:asciiTheme="majorHAnsi" w:hAnsiTheme="majorHAnsi" w:cstheme="majorHAnsi"/>
        </w:rPr>
      </w:pPr>
      <w:r>
        <w:rPr>
          <w:rFonts w:asciiTheme="majorHAnsi" w:eastAsia="Tahoma" w:hAnsiTheme="majorHAnsi" w:cstheme="majorHAnsi"/>
        </w:rPr>
        <w:t>Built</w:t>
      </w:r>
      <w:r w:rsidR="00AE20AB" w:rsidRPr="00A14529">
        <w:rPr>
          <w:rFonts w:asciiTheme="majorHAnsi" w:eastAsia="Tahoma" w:hAnsiTheme="majorHAnsi" w:cstheme="majorHAnsi"/>
        </w:rPr>
        <w:t xml:space="preserve"> comprehensive risk platform tracking relevant risk metrics on a real time basis</w:t>
      </w:r>
    </w:p>
    <w:p w14:paraId="0976660C" w14:textId="77777777" w:rsidR="00B12B94" w:rsidRPr="00A14529" w:rsidRDefault="00B12B94" w:rsidP="00275EB4">
      <w:pPr>
        <w:widowControl/>
        <w:pBdr>
          <w:top w:val="nil"/>
          <w:left w:val="nil"/>
          <w:bottom w:val="nil"/>
          <w:right w:val="nil"/>
          <w:between w:val="nil"/>
        </w:pBdr>
        <w:rPr>
          <w:rFonts w:asciiTheme="majorHAnsi" w:eastAsia="Tahoma" w:hAnsiTheme="majorHAnsi" w:cstheme="majorHAnsi"/>
        </w:rPr>
      </w:pPr>
    </w:p>
    <w:p w14:paraId="1E35806D" w14:textId="70C30192" w:rsidR="00B12B94" w:rsidRPr="00A14529" w:rsidRDefault="00D862E0" w:rsidP="00275EB4">
      <w:pPr>
        <w:widowControl/>
        <w:pBdr>
          <w:top w:val="nil"/>
          <w:left w:val="nil"/>
          <w:bottom w:val="nil"/>
          <w:right w:val="nil"/>
          <w:between w:val="nil"/>
        </w:pBdr>
        <w:rPr>
          <w:rFonts w:asciiTheme="majorHAnsi" w:eastAsia="Tahoma" w:hAnsiTheme="majorHAnsi" w:cstheme="majorHAnsi"/>
        </w:rPr>
      </w:pPr>
      <w:r>
        <w:rPr>
          <w:rFonts w:asciiTheme="majorHAnsi" w:eastAsia="Tahoma" w:hAnsiTheme="majorHAnsi" w:cstheme="majorHAnsi"/>
          <w:b/>
        </w:rPr>
        <w:t>123</w:t>
      </w:r>
      <w:r w:rsidR="00AE20AB" w:rsidRPr="00A14529">
        <w:rPr>
          <w:rFonts w:asciiTheme="majorHAnsi" w:eastAsia="Tahoma" w:hAnsiTheme="majorHAnsi" w:cstheme="majorHAnsi"/>
          <w:b/>
        </w:rPr>
        <w:t xml:space="preserve"> Capital, </w:t>
      </w:r>
      <w:r w:rsidR="00AE20AB" w:rsidRPr="00D862E0">
        <w:rPr>
          <w:rFonts w:asciiTheme="majorHAnsi" w:eastAsia="Tahoma" w:hAnsiTheme="majorHAnsi" w:cstheme="majorHAnsi"/>
          <w:bCs/>
        </w:rPr>
        <w:t>New York</w:t>
      </w:r>
      <w:r w:rsidR="003F5CF7" w:rsidRPr="00D862E0">
        <w:rPr>
          <w:rFonts w:asciiTheme="majorHAnsi" w:eastAsia="Tahoma" w:hAnsiTheme="majorHAnsi" w:cstheme="majorHAnsi"/>
          <w:bCs/>
        </w:rPr>
        <w:t>, NY</w:t>
      </w:r>
      <w:r w:rsidR="003F5CF7" w:rsidRPr="00A14529">
        <w:rPr>
          <w:rFonts w:asciiTheme="majorHAnsi" w:eastAsia="Tahoma" w:hAnsiTheme="majorHAnsi" w:cstheme="majorHAnsi"/>
          <w:b/>
        </w:rPr>
        <w:t xml:space="preserve"> </w:t>
      </w:r>
      <w:r w:rsidR="00AE20AB" w:rsidRPr="00A14529">
        <w:rPr>
          <w:rFonts w:asciiTheme="majorHAnsi" w:eastAsia="Tahoma" w:hAnsiTheme="majorHAnsi" w:cstheme="majorHAnsi"/>
          <w:b/>
        </w:rPr>
        <w:t xml:space="preserve">(Global Macro </w:t>
      </w:r>
      <w:r>
        <w:rPr>
          <w:rFonts w:asciiTheme="majorHAnsi" w:eastAsia="Tahoma" w:hAnsiTheme="majorHAnsi" w:cstheme="majorHAnsi"/>
          <w:b/>
        </w:rPr>
        <w:t xml:space="preserve">Hedge Fund </w:t>
      </w:r>
      <w:r w:rsidR="00AE20AB" w:rsidRPr="00A14529">
        <w:rPr>
          <w:rFonts w:asciiTheme="majorHAnsi" w:eastAsia="Tahoma" w:hAnsiTheme="majorHAnsi" w:cstheme="majorHAnsi"/>
          <w:b/>
        </w:rPr>
        <w:t>– $</w:t>
      </w:r>
      <w:r>
        <w:rPr>
          <w:rFonts w:asciiTheme="majorHAnsi" w:eastAsia="Tahoma" w:hAnsiTheme="majorHAnsi" w:cstheme="majorHAnsi"/>
          <w:b/>
        </w:rPr>
        <w:t>3</w:t>
      </w:r>
      <w:r w:rsidR="00AE20AB" w:rsidRPr="00A14529">
        <w:rPr>
          <w:rFonts w:asciiTheme="majorHAnsi" w:eastAsia="Tahoma" w:hAnsiTheme="majorHAnsi" w:cstheme="majorHAnsi"/>
          <w:b/>
        </w:rPr>
        <w:t>B)</w:t>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t xml:space="preserve"> </w:t>
      </w:r>
      <w:r>
        <w:rPr>
          <w:rFonts w:asciiTheme="majorHAnsi" w:eastAsia="Tahoma" w:hAnsiTheme="majorHAnsi" w:cstheme="majorHAnsi"/>
          <w:b/>
        </w:rPr>
        <w:t xml:space="preserve">     </w:t>
      </w:r>
      <w:r w:rsidR="00AE20AB" w:rsidRPr="00A14529">
        <w:rPr>
          <w:rFonts w:asciiTheme="majorHAnsi" w:eastAsia="Tahoma" w:hAnsiTheme="majorHAnsi" w:cstheme="majorHAnsi"/>
          <w:b/>
        </w:rPr>
        <w:t>Jan</w:t>
      </w:r>
      <w:r w:rsidR="003F5CF7" w:rsidRPr="00A14529">
        <w:rPr>
          <w:rFonts w:asciiTheme="majorHAnsi" w:eastAsia="Tahoma" w:hAnsiTheme="majorHAnsi" w:cstheme="majorHAnsi"/>
          <w:b/>
        </w:rPr>
        <w:t>uary</w:t>
      </w:r>
      <w:r w:rsidR="00AE20AB" w:rsidRPr="00A14529">
        <w:rPr>
          <w:rFonts w:asciiTheme="majorHAnsi" w:eastAsia="Tahoma" w:hAnsiTheme="majorHAnsi" w:cstheme="majorHAnsi"/>
          <w:b/>
        </w:rPr>
        <w:t xml:space="preserve"> </w:t>
      </w:r>
      <w:proofErr w:type="spellStart"/>
      <w:r>
        <w:rPr>
          <w:rFonts w:asciiTheme="majorHAnsi" w:eastAsia="Tahoma" w:hAnsiTheme="majorHAnsi" w:cstheme="majorHAnsi"/>
          <w:b/>
        </w:rPr>
        <w:t>xxxx</w:t>
      </w:r>
      <w:proofErr w:type="spellEnd"/>
      <w:r w:rsidR="00AE20AB" w:rsidRPr="00A14529">
        <w:rPr>
          <w:rFonts w:asciiTheme="majorHAnsi" w:eastAsia="Tahoma" w:hAnsiTheme="majorHAnsi" w:cstheme="majorHAnsi"/>
          <w:b/>
        </w:rPr>
        <w:t xml:space="preserve"> to Dec</w:t>
      </w:r>
      <w:r w:rsidR="003F5CF7" w:rsidRPr="00A14529">
        <w:rPr>
          <w:rFonts w:asciiTheme="majorHAnsi" w:eastAsia="Tahoma" w:hAnsiTheme="majorHAnsi" w:cstheme="majorHAnsi"/>
          <w:b/>
        </w:rPr>
        <w:t>ember</w:t>
      </w:r>
      <w:r w:rsidR="00AE20AB" w:rsidRPr="00A14529">
        <w:rPr>
          <w:rFonts w:asciiTheme="majorHAnsi" w:eastAsia="Tahoma" w:hAnsiTheme="majorHAnsi" w:cstheme="majorHAnsi"/>
          <w:b/>
        </w:rPr>
        <w:t xml:space="preserve"> </w:t>
      </w:r>
      <w:proofErr w:type="spellStart"/>
      <w:r>
        <w:rPr>
          <w:rFonts w:asciiTheme="majorHAnsi" w:eastAsia="Tahoma" w:hAnsiTheme="majorHAnsi" w:cstheme="majorHAnsi"/>
          <w:b/>
        </w:rPr>
        <w:t>xxxx</w:t>
      </w:r>
      <w:proofErr w:type="spellEnd"/>
    </w:p>
    <w:p w14:paraId="058C9391" w14:textId="77777777" w:rsidR="00B12B94" w:rsidRPr="00A14529" w:rsidRDefault="00AE20AB" w:rsidP="00275EB4">
      <w:pPr>
        <w:widowControl/>
        <w:pBdr>
          <w:top w:val="nil"/>
          <w:left w:val="nil"/>
          <w:bottom w:val="nil"/>
          <w:right w:val="nil"/>
          <w:between w:val="nil"/>
        </w:pBdr>
        <w:rPr>
          <w:rFonts w:asciiTheme="majorHAnsi" w:eastAsia="Tahoma" w:hAnsiTheme="majorHAnsi" w:cstheme="majorHAnsi"/>
        </w:rPr>
      </w:pPr>
      <w:r w:rsidRPr="00A14529">
        <w:rPr>
          <w:rFonts w:asciiTheme="majorHAnsi" w:eastAsia="Tahoma" w:hAnsiTheme="majorHAnsi" w:cstheme="majorHAnsi"/>
          <w:i/>
        </w:rPr>
        <w:t xml:space="preserve">Director of Risk Management </w:t>
      </w:r>
    </w:p>
    <w:p w14:paraId="7D05DD77" w14:textId="5FCD92A3" w:rsidR="003F5CF7" w:rsidRPr="00A14529" w:rsidRDefault="00AE20AB" w:rsidP="00275EB4">
      <w:pPr>
        <w:pStyle w:val="ListParagraph"/>
        <w:widowControl/>
        <w:numPr>
          <w:ilvl w:val="0"/>
          <w:numId w:val="5"/>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 xml:space="preserve">Member of the </w:t>
      </w:r>
      <w:r w:rsidR="00D862E0">
        <w:rPr>
          <w:rFonts w:asciiTheme="majorHAnsi" w:eastAsia="Tahoma" w:hAnsiTheme="majorHAnsi" w:cstheme="majorHAnsi"/>
        </w:rPr>
        <w:t>8</w:t>
      </w:r>
      <w:r w:rsidR="003F5CF7" w:rsidRPr="00A14529">
        <w:rPr>
          <w:rFonts w:asciiTheme="majorHAnsi" w:eastAsia="Tahoma" w:hAnsiTheme="majorHAnsi" w:cstheme="majorHAnsi"/>
        </w:rPr>
        <w:t>-person</w:t>
      </w:r>
      <w:r w:rsidRPr="00A14529">
        <w:rPr>
          <w:rFonts w:asciiTheme="majorHAnsi" w:eastAsia="Tahoma" w:hAnsiTheme="majorHAnsi" w:cstheme="majorHAnsi"/>
        </w:rPr>
        <w:t xml:space="preserve"> Investment Committee of Global Macro HF</w:t>
      </w:r>
    </w:p>
    <w:p w14:paraId="650E1C7C" w14:textId="77777777" w:rsidR="003F5CF7" w:rsidRPr="00A14529" w:rsidRDefault="00AE20AB" w:rsidP="00275EB4">
      <w:pPr>
        <w:pStyle w:val="ListParagraph"/>
        <w:widowControl/>
        <w:numPr>
          <w:ilvl w:val="0"/>
          <w:numId w:val="5"/>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Developed and administer</w:t>
      </w:r>
      <w:r w:rsidR="00A14529">
        <w:rPr>
          <w:rFonts w:asciiTheme="majorHAnsi" w:eastAsia="Tahoma" w:hAnsiTheme="majorHAnsi" w:cstheme="majorHAnsi"/>
        </w:rPr>
        <w:t>ed</w:t>
      </w:r>
      <w:r w:rsidRPr="00A14529">
        <w:rPr>
          <w:rFonts w:asciiTheme="majorHAnsi" w:eastAsia="Tahoma" w:hAnsiTheme="majorHAnsi" w:cstheme="majorHAnsi"/>
        </w:rPr>
        <w:t xml:space="preserve"> firm’s </w:t>
      </w:r>
      <w:r w:rsidR="00A14529">
        <w:rPr>
          <w:rFonts w:asciiTheme="majorHAnsi" w:eastAsia="Tahoma" w:hAnsiTheme="majorHAnsi" w:cstheme="majorHAnsi"/>
        </w:rPr>
        <w:t>Risk Management</w:t>
      </w:r>
      <w:r w:rsidRPr="00A14529">
        <w:rPr>
          <w:rFonts w:asciiTheme="majorHAnsi" w:eastAsia="Tahoma" w:hAnsiTheme="majorHAnsi" w:cstheme="majorHAnsi"/>
        </w:rPr>
        <w:t xml:space="preserve"> process / infrastructure: firm had limited formal RM tools and analytics</w:t>
      </w:r>
    </w:p>
    <w:p w14:paraId="69679D6E" w14:textId="77777777" w:rsidR="003F5CF7" w:rsidRPr="00A14529" w:rsidRDefault="00AE20AB" w:rsidP="00275EB4">
      <w:pPr>
        <w:pStyle w:val="ListParagraph"/>
        <w:widowControl/>
        <w:numPr>
          <w:ilvl w:val="0"/>
          <w:numId w:val="5"/>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Review</w:t>
      </w:r>
      <w:r w:rsidR="00A14529">
        <w:rPr>
          <w:rFonts w:asciiTheme="majorHAnsi" w:eastAsia="Tahoma" w:hAnsiTheme="majorHAnsi" w:cstheme="majorHAnsi"/>
        </w:rPr>
        <w:t>ed</w:t>
      </w:r>
      <w:r w:rsidRPr="00A14529">
        <w:rPr>
          <w:rFonts w:asciiTheme="majorHAnsi" w:eastAsia="Tahoma" w:hAnsiTheme="majorHAnsi" w:cstheme="majorHAnsi"/>
        </w:rPr>
        <w:t xml:space="preserve"> trade </w:t>
      </w:r>
      <w:r w:rsidR="00A14529">
        <w:rPr>
          <w:rFonts w:asciiTheme="majorHAnsi" w:eastAsia="Tahoma" w:hAnsiTheme="majorHAnsi" w:cstheme="majorHAnsi"/>
        </w:rPr>
        <w:t>proposals</w:t>
      </w:r>
      <w:r w:rsidRPr="00A14529">
        <w:rPr>
          <w:rFonts w:asciiTheme="majorHAnsi" w:eastAsia="Tahoma" w:hAnsiTheme="majorHAnsi" w:cstheme="majorHAnsi"/>
        </w:rPr>
        <w:t xml:space="preserve"> to assess risk as well as</w:t>
      </w:r>
      <w:r w:rsidR="00A14529">
        <w:rPr>
          <w:rFonts w:asciiTheme="majorHAnsi" w:eastAsia="Tahoma" w:hAnsiTheme="majorHAnsi" w:cstheme="majorHAnsi"/>
        </w:rPr>
        <w:t xml:space="preserve"> assessing possible</w:t>
      </w:r>
      <w:r w:rsidRPr="00A14529">
        <w:rPr>
          <w:rFonts w:asciiTheme="majorHAnsi" w:eastAsia="Tahoma" w:hAnsiTheme="majorHAnsi" w:cstheme="majorHAnsi"/>
        </w:rPr>
        <w:t xml:space="preserve"> alternative structures </w:t>
      </w:r>
    </w:p>
    <w:p w14:paraId="470F83BD" w14:textId="77777777" w:rsidR="003F5CF7" w:rsidRPr="00A14529" w:rsidRDefault="00AE20AB" w:rsidP="00275EB4">
      <w:pPr>
        <w:pStyle w:val="ListParagraph"/>
        <w:widowControl/>
        <w:numPr>
          <w:ilvl w:val="0"/>
          <w:numId w:val="5"/>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Combine</w:t>
      </w:r>
      <w:r w:rsidR="00A14529">
        <w:rPr>
          <w:rFonts w:asciiTheme="majorHAnsi" w:eastAsia="Tahoma" w:hAnsiTheme="majorHAnsi" w:cstheme="majorHAnsi"/>
        </w:rPr>
        <w:t>d</w:t>
      </w:r>
      <w:r w:rsidRPr="00A14529">
        <w:rPr>
          <w:rFonts w:asciiTheme="majorHAnsi" w:eastAsia="Tahoma" w:hAnsiTheme="majorHAnsi" w:cstheme="majorHAnsi"/>
        </w:rPr>
        <w:t xml:space="preserve"> quantitative risk metrics with qualitative fundamental views using own global macro understanding and knowledge of the research members of the investment team</w:t>
      </w:r>
    </w:p>
    <w:p w14:paraId="393DD063" w14:textId="77777777" w:rsidR="003F5CF7" w:rsidRPr="00A14529" w:rsidRDefault="00AE20AB" w:rsidP="00275EB4">
      <w:pPr>
        <w:pStyle w:val="ListParagraph"/>
        <w:widowControl/>
        <w:numPr>
          <w:ilvl w:val="0"/>
          <w:numId w:val="5"/>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Develop</w:t>
      </w:r>
      <w:r w:rsidR="00A14529">
        <w:rPr>
          <w:rFonts w:asciiTheme="majorHAnsi" w:eastAsia="Tahoma" w:hAnsiTheme="majorHAnsi" w:cstheme="majorHAnsi"/>
        </w:rPr>
        <w:t>ed</w:t>
      </w:r>
      <w:r w:rsidRPr="00A14529">
        <w:rPr>
          <w:rFonts w:asciiTheme="majorHAnsi" w:eastAsia="Tahoma" w:hAnsiTheme="majorHAnsi" w:cstheme="majorHAnsi"/>
        </w:rPr>
        <w:t xml:space="preserve"> analytics for quantitative analysis of the book, at the portfolio and position levels (real time Greeks, convexity ratios, Vol. structures). Those analytics </w:t>
      </w:r>
      <w:r w:rsidR="00A14529">
        <w:rPr>
          <w:rFonts w:asciiTheme="majorHAnsi" w:eastAsia="Tahoma" w:hAnsiTheme="majorHAnsi" w:cstheme="majorHAnsi"/>
        </w:rPr>
        <w:t>were</w:t>
      </w:r>
      <w:r w:rsidRPr="00A14529">
        <w:rPr>
          <w:rFonts w:asciiTheme="majorHAnsi" w:eastAsia="Tahoma" w:hAnsiTheme="majorHAnsi" w:cstheme="majorHAnsi"/>
        </w:rPr>
        <w:t xml:space="preserve"> used for the active management of the book with the Head Trader.</w:t>
      </w:r>
    </w:p>
    <w:p w14:paraId="137040EE" w14:textId="77777777" w:rsidR="003F5CF7" w:rsidRPr="00A14529" w:rsidRDefault="00AE20AB" w:rsidP="00275EB4">
      <w:pPr>
        <w:pStyle w:val="ListParagraph"/>
        <w:widowControl/>
        <w:numPr>
          <w:ilvl w:val="0"/>
          <w:numId w:val="5"/>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Buil</w:t>
      </w:r>
      <w:r w:rsidR="00A14529">
        <w:rPr>
          <w:rFonts w:asciiTheme="majorHAnsi" w:eastAsia="Tahoma" w:hAnsiTheme="majorHAnsi" w:cstheme="majorHAnsi"/>
        </w:rPr>
        <w:t>t</w:t>
      </w:r>
      <w:r w:rsidRPr="00A14529">
        <w:rPr>
          <w:rFonts w:asciiTheme="majorHAnsi" w:eastAsia="Tahoma" w:hAnsiTheme="majorHAnsi" w:cstheme="majorHAnsi"/>
        </w:rPr>
        <w:t xml:space="preserve"> </w:t>
      </w:r>
      <w:proofErr w:type="spellStart"/>
      <w:r w:rsidRPr="00A14529">
        <w:rPr>
          <w:rFonts w:asciiTheme="majorHAnsi" w:eastAsia="Tahoma" w:hAnsiTheme="majorHAnsi" w:cstheme="majorHAnsi"/>
        </w:rPr>
        <w:t>pricers</w:t>
      </w:r>
      <w:proofErr w:type="spellEnd"/>
      <w:r w:rsidRPr="00A14529">
        <w:rPr>
          <w:rFonts w:asciiTheme="majorHAnsi" w:eastAsia="Tahoma" w:hAnsiTheme="majorHAnsi" w:cstheme="majorHAnsi"/>
        </w:rPr>
        <w:t xml:space="preserve"> for vanilla or exotic structures (FX Worst Of, Hybrid Worst Of, Variance Swap)</w:t>
      </w:r>
    </w:p>
    <w:p w14:paraId="5477B191" w14:textId="77777777" w:rsidR="003F5CF7" w:rsidRPr="00A14529" w:rsidRDefault="00A14529" w:rsidP="00275EB4">
      <w:pPr>
        <w:pStyle w:val="ListParagraph"/>
        <w:widowControl/>
        <w:numPr>
          <w:ilvl w:val="0"/>
          <w:numId w:val="5"/>
        </w:numPr>
        <w:pBdr>
          <w:top w:val="nil"/>
          <w:left w:val="nil"/>
          <w:bottom w:val="nil"/>
          <w:right w:val="nil"/>
          <w:between w:val="nil"/>
        </w:pBdr>
        <w:rPr>
          <w:rFonts w:asciiTheme="majorHAnsi" w:hAnsiTheme="majorHAnsi" w:cstheme="majorHAnsi"/>
        </w:rPr>
      </w:pPr>
      <w:r>
        <w:rPr>
          <w:rFonts w:asciiTheme="majorHAnsi" w:eastAsia="Tahoma" w:hAnsiTheme="majorHAnsi" w:cstheme="majorHAnsi"/>
        </w:rPr>
        <w:t>Oversaw t</w:t>
      </w:r>
      <w:r w:rsidR="00AE20AB" w:rsidRPr="00A14529">
        <w:rPr>
          <w:rFonts w:asciiTheme="majorHAnsi" w:eastAsia="Tahoma" w:hAnsiTheme="majorHAnsi" w:cstheme="majorHAnsi"/>
        </w:rPr>
        <w:t>rading execution of exotic structures</w:t>
      </w:r>
    </w:p>
    <w:p w14:paraId="0EE3EFFB" w14:textId="77777777" w:rsidR="003F5CF7" w:rsidRPr="00A14529" w:rsidRDefault="00A14529" w:rsidP="00275EB4">
      <w:pPr>
        <w:pStyle w:val="ListParagraph"/>
        <w:widowControl/>
        <w:numPr>
          <w:ilvl w:val="0"/>
          <w:numId w:val="5"/>
        </w:numPr>
        <w:pBdr>
          <w:top w:val="nil"/>
          <w:left w:val="nil"/>
          <w:bottom w:val="nil"/>
          <w:right w:val="nil"/>
          <w:between w:val="nil"/>
        </w:pBdr>
        <w:rPr>
          <w:rFonts w:asciiTheme="majorHAnsi" w:hAnsiTheme="majorHAnsi" w:cstheme="majorHAnsi"/>
        </w:rPr>
      </w:pPr>
      <w:r>
        <w:rPr>
          <w:rFonts w:asciiTheme="majorHAnsi" w:eastAsia="Tahoma" w:hAnsiTheme="majorHAnsi" w:cstheme="majorHAnsi"/>
        </w:rPr>
        <w:t>Conducted execution</w:t>
      </w:r>
      <w:r w:rsidR="00AE20AB" w:rsidRPr="00A14529">
        <w:rPr>
          <w:rFonts w:asciiTheme="majorHAnsi" w:eastAsia="Tahoma" w:hAnsiTheme="majorHAnsi" w:cstheme="majorHAnsi"/>
        </w:rPr>
        <w:t xml:space="preserve"> trading on some asset classes such as Variance and Volatility products, rates products, Equity Options (mostly products with volatility component)</w:t>
      </w:r>
    </w:p>
    <w:p w14:paraId="597A1DAA" w14:textId="77777777" w:rsidR="003F5CF7" w:rsidRPr="00A14529" w:rsidRDefault="00A14529" w:rsidP="00275EB4">
      <w:pPr>
        <w:pStyle w:val="ListParagraph"/>
        <w:widowControl/>
        <w:numPr>
          <w:ilvl w:val="0"/>
          <w:numId w:val="5"/>
        </w:numPr>
        <w:pBdr>
          <w:top w:val="nil"/>
          <w:left w:val="nil"/>
          <w:bottom w:val="nil"/>
          <w:right w:val="nil"/>
          <w:between w:val="nil"/>
        </w:pBdr>
        <w:rPr>
          <w:rFonts w:asciiTheme="majorHAnsi" w:hAnsiTheme="majorHAnsi" w:cstheme="majorHAnsi"/>
        </w:rPr>
      </w:pPr>
      <w:r>
        <w:rPr>
          <w:rFonts w:asciiTheme="majorHAnsi" w:eastAsia="Tahoma" w:hAnsiTheme="majorHAnsi" w:cstheme="majorHAnsi"/>
        </w:rPr>
        <w:t>Drove the i</w:t>
      </w:r>
      <w:r w:rsidR="00AE20AB" w:rsidRPr="00A14529">
        <w:rPr>
          <w:rFonts w:asciiTheme="majorHAnsi" w:eastAsia="Tahoma" w:hAnsiTheme="majorHAnsi" w:cstheme="majorHAnsi"/>
        </w:rPr>
        <w:t>mplementation of counterparty risk analytics and contractual structures</w:t>
      </w:r>
    </w:p>
    <w:p w14:paraId="3CD0E66A" w14:textId="7E96A430" w:rsidR="003F5CF7" w:rsidRPr="00A14529" w:rsidRDefault="005F2E45" w:rsidP="00275EB4">
      <w:pPr>
        <w:pStyle w:val="ListParagraph"/>
        <w:widowControl/>
        <w:numPr>
          <w:ilvl w:val="0"/>
          <w:numId w:val="5"/>
        </w:numPr>
        <w:pBdr>
          <w:top w:val="nil"/>
          <w:left w:val="nil"/>
          <w:bottom w:val="nil"/>
          <w:right w:val="nil"/>
          <w:between w:val="nil"/>
        </w:pBdr>
        <w:rPr>
          <w:rFonts w:asciiTheme="majorHAnsi" w:hAnsiTheme="majorHAnsi" w:cstheme="majorHAnsi"/>
        </w:rPr>
      </w:pPr>
      <w:r>
        <w:rPr>
          <w:rFonts w:asciiTheme="majorHAnsi" w:eastAsia="Tahoma" w:hAnsiTheme="majorHAnsi" w:cstheme="majorHAnsi"/>
        </w:rPr>
        <w:t>Served as a</w:t>
      </w:r>
      <w:r w:rsidR="00A14529">
        <w:rPr>
          <w:rFonts w:asciiTheme="majorHAnsi" w:eastAsia="Tahoma" w:hAnsiTheme="majorHAnsi" w:cstheme="majorHAnsi"/>
        </w:rPr>
        <w:t>ctive member</w:t>
      </w:r>
      <w:r w:rsidR="00AE20AB" w:rsidRPr="00A14529">
        <w:rPr>
          <w:rFonts w:asciiTheme="majorHAnsi" w:eastAsia="Tahoma" w:hAnsiTheme="majorHAnsi" w:cstheme="majorHAnsi"/>
        </w:rPr>
        <w:t xml:space="preserve"> of the Investment Team </w:t>
      </w:r>
      <w:r w:rsidR="00A14529">
        <w:rPr>
          <w:rFonts w:asciiTheme="majorHAnsi" w:eastAsia="Tahoma" w:hAnsiTheme="majorHAnsi" w:cstheme="majorHAnsi"/>
        </w:rPr>
        <w:t>in Business Development</w:t>
      </w:r>
      <w:r w:rsidR="00AE20AB" w:rsidRPr="00A14529">
        <w:rPr>
          <w:rFonts w:asciiTheme="majorHAnsi" w:eastAsia="Tahoma" w:hAnsiTheme="majorHAnsi" w:cstheme="majorHAnsi"/>
        </w:rPr>
        <w:t xml:space="preserve"> </w:t>
      </w:r>
      <w:r w:rsidR="00A14529">
        <w:rPr>
          <w:rFonts w:asciiTheme="majorHAnsi" w:eastAsia="Tahoma" w:hAnsiTheme="majorHAnsi" w:cstheme="majorHAnsi"/>
        </w:rPr>
        <w:t>efforts</w:t>
      </w:r>
      <w:r w:rsidR="00AE20AB" w:rsidRPr="00A14529">
        <w:rPr>
          <w:rFonts w:asciiTheme="majorHAnsi" w:eastAsia="Tahoma" w:hAnsiTheme="majorHAnsi" w:cstheme="majorHAnsi"/>
        </w:rPr>
        <w:t>: individual monthly portfolio review calls with key clients, and as much as 10% of time dedicated to interfacing with potential clients in the framework of Business Development</w:t>
      </w:r>
    </w:p>
    <w:p w14:paraId="35243A50" w14:textId="77777777" w:rsidR="00B12B94" w:rsidRPr="00A14529" w:rsidRDefault="00AE20AB" w:rsidP="00275EB4">
      <w:pPr>
        <w:pStyle w:val="ListParagraph"/>
        <w:widowControl/>
        <w:numPr>
          <w:ilvl w:val="0"/>
          <w:numId w:val="5"/>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Due Diligence on other funds in the framework of the Fund of Fund also run under the Balestra Capital name</w:t>
      </w:r>
    </w:p>
    <w:p w14:paraId="49DDE5AE" w14:textId="77777777" w:rsidR="00B12B94" w:rsidRPr="00A14529" w:rsidRDefault="00B12B94" w:rsidP="00275EB4">
      <w:pPr>
        <w:widowControl/>
        <w:pBdr>
          <w:top w:val="nil"/>
          <w:left w:val="nil"/>
          <w:bottom w:val="nil"/>
          <w:right w:val="nil"/>
          <w:between w:val="nil"/>
        </w:pBdr>
        <w:rPr>
          <w:rFonts w:asciiTheme="majorHAnsi" w:eastAsia="Tahoma" w:hAnsiTheme="majorHAnsi" w:cstheme="majorHAnsi"/>
        </w:rPr>
      </w:pPr>
    </w:p>
    <w:p w14:paraId="60C11D26" w14:textId="4F003C5C" w:rsidR="00B12B94" w:rsidRPr="00A14529" w:rsidRDefault="00D862E0" w:rsidP="00275EB4">
      <w:pPr>
        <w:widowControl/>
        <w:pBdr>
          <w:top w:val="nil"/>
          <w:left w:val="nil"/>
          <w:bottom w:val="nil"/>
          <w:right w:val="nil"/>
          <w:between w:val="nil"/>
        </w:pBdr>
        <w:rPr>
          <w:rFonts w:asciiTheme="majorHAnsi" w:eastAsia="Tahoma" w:hAnsiTheme="majorHAnsi" w:cstheme="majorHAnsi"/>
        </w:rPr>
      </w:pPr>
      <w:r>
        <w:rPr>
          <w:rFonts w:asciiTheme="majorHAnsi" w:eastAsia="Tahoma" w:hAnsiTheme="majorHAnsi" w:cstheme="majorHAnsi"/>
          <w:b/>
        </w:rPr>
        <w:t>Investment Bank</w:t>
      </w:r>
      <w:r w:rsidR="00AE20AB" w:rsidRPr="00A14529">
        <w:rPr>
          <w:rFonts w:asciiTheme="majorHAnsi" w:eastAsia="Tahoma" w:hAnsiTheme="majorHAnsi" w:cstheme="majorHAnsi"/>
          <w:b/>
        </w:rPr>
        <w:t xml:space="preserve">, </w:t>
      </w:r>
      <w:r w:rsidR="00AE20AB" w:rsidRPr="00D862E0">
        <w:rPr>
          <w:rFonts w:asciiTheme="majorHAnsi" w:eastAsia="Tahoma" w:hAnsiTheme="majorHAnsi" w:cstheme="majorHAnsi"/>
          <w:bCs/>
        </w:rPr>
        <w:t>New York</w:t>
      </w:r>
      <w:r w:rsidR="003F5CF7" w:rsidRPr="00D862E0">
        <w:rPr>
          <w:rFonts w:asciiTheme="majorHAnsi" w:eastAsia="Tahoma" w:hAnsiTheme="majorHAnsi" w:cstheme="majorHAnsi"/>
          <w:bCs/>
        </w:rPr>
        <w:t>, NY</w:t>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r>
      <w:r w:rsidR="00AE20AB" w:rsidRPr="00A14529">
        <w:rPr>
          <w:rFonts w:asciiTheme="majorHAnsi" w:eastAsia="Tahoma" w:hAnsiTheme="majorHAnsi" w:cstheme="majorHAnsi"/>
          <w:b/>
        </w:rPr>
        <w:tab/>
        <w:t xml:space="preserve">         </w:t>
      </w:r>
      <w:r w:rsidR="00AE20AB" w:rsidRPr="00A14529">
        <w:rPr>
          <w:rFonts w:asciiTheme="majorHAnsi" w:eastAsia="Tahoma" w:hAnsiTheme="majorHAnsi" w:cstheme="majorHAnsi"/>
          <w:b/>
        </w:rPr>
        <w:tab/>
        <w:t xml:space="preserve">    </w:t>
      </w:r>
      <w:r w:rsidR="00A14529">
        <w:rPr>
          <w:rFonts w:asciiTheme="majorHAnsi" w:eastAsia="Tahoma" w:hAnsiTheme="majorHAnsi" w:cstheme="majorHAnsi"/>
          <w:b/>
        </w:rPr>
        <w:t xml:space="preserve">   </w:t>
      </w:r>
      <w:r w:rsidR="00AE20AB" w:rsidRPr="00A14529">
        <w:rPr>
          <w:rFonts w:asciiTheme="majorHAnsi" w:eastAsia="Tahoma" w:hAnsiTheme="majorHAnsi" w:cstheme="majorHAnsi"/>
          <w:b/>
        </w:rPr>
        <w:t xml:space="preserve">March </w:t>
      </w:r>
      <w:r>
        <w:rPr>
          <w:rFonts w:asciiTheme="majorHAnsi" w:eastAsia="Tahoma" w:hAnsiTheme="majorHAnsi" w:cstheme="majorHAnsi"/>
          <w:b/>
        </w:rPr>
        <w:t>xxxx</w:t>
      </w:r>
      <w:r w:rsidR="00AE20AB" w:rsidRPr="00A14529">
        <w:rPr>
          <w:rFonts w:asciiTheme="majorHAnsi" w:eastAsia="Tahoma" w:hAnsiTheme="majorHAnsi" w:cstheme="majorHAnsi"/>
          <w:b/>
        </w:rPr>
        <w:t xml:space="preserve"> to Dec</w:t>
      </w:r>
      <w:r w:rsidR="003F5CF7" w:rsidRPr="00A14529">
        <w:rPr>
          <w:rFonts w:asciiTheme="majorHAnsi" w:eastAsia="Tahoma" w:hAnsiTheme="majorHAnsi" w:cstheme="majorHAnsi"/>
          <w:b/>
        </w:rPr>
        <w:t xml:space="preserve">ember </w:t>
      </w:r>
      <w:proofErr w:type="spellStart"/>
      <w:r>
        <w:rPr>
          <w:rFonts w:asciiTheme="majorHAnsi" w:eastAsia="Tahoma" w:hAnsiTheme="majorHAnsi" w:cstheme="majorHAnsi"/>
          <w:b/>
        </w:rPr>
        <w:t>xxxx</w:t>
      </w:r>
      <w:proofErr w:type="spellEnd"/>
    </w:p>
    <w:p w14:paraId="6B882BF2" w14:textId="799BD614" w:rsidR="00B12B94" w:rsidRPr="00A14529" w:rsidRDefault="00AE20AB" w:rsidP="00275EB4">
      <w:pPr>
        <w:widowControl/>
        <w:pBdr>
          <w:top w:val="nil"/>
          <w:left w:val="nil"/>
          <w:bottom w:val="nil"/>
          <w:right w:val="nil"/>
          <w:between w:val="nil"/>
        </w:pBdr>
        <w:rPr>
          <w:rFonts w:asciiTheme="majorHAnsi" w:eastAsia="Tahoma" w:hAnsiTheme="majorHAnsi" w:cstheme="majorHAnsi"/>
        </w:rPr>
      </w:pPr>
      <w:r w:rsidRPr="00A14529">
        <w:rPr>
          <w:rFonts w:asciiTheme="majorHAnsi" w:eastAsia="Tahoma" w:hAnsiTheme="majorHAnsi" w:cstheme="majorHAnsi"/>
          <w:i/>
        </w:rPr>
        <w:t xml:space="preserve">Capital Market Credit Modeling Group: </w:t>
      </w:r>
      <w:r w:rsidR="00A14529">
        <w:rPr>
          <w:rFonts w:asciiTheme="majorHAnsi" w:eastAsia="Tahoma" w:hAnsiTheme="majorHAnsi" w:cstheme="majorHAnsi"/>
          <w:i/>
        </w:rPr>
        <w:t xml:space="preserve">VP, </w:t>
      </w:r>
      <w:r w:rsidRPr="00A14529">
        <w:rPr>
          <w:rFonts w:asciiTheme="majorHAnsi" w:eastAsia="Tahoma" w:hAnsiTheme="majorHAnsi" w:cstheme="majorHAnsi"/>
          <w:i/>
        </w:rPr>
        <w:t>Senior Quant</w:t>
      </w:r>
      <w:r w:rsidR="00A14529">
        <w:rPr>
          <w:rFonts w:asciiTheme="majorHAnsi" w:eastAsia="Tahoma" w:hAnsiTheme="majorHAnsi" w:cstheme="majorHAnsi"/>
          <w:i/>
        </w:rPr>
        <w:t xml:space="preserve"> </w:t>
      </w:r>
      <w:r w:rsidR="003F5CF7" w:rsidRPr="00A14529">
        <w:rPr>
          <w:rFonts w:asciiTheme="majorHAnsi" w:eastAsia="Tahoma" w:hAnsiTheme="majorHAnsi" w:cstheme="majorHAnsi"/>
          <w:i/>
        </w:rPr>
        <w:t>(</w:t>
      </w:r>
      <w:r w:rsidR="00D862E0">
        <w:rPr>
          <w:rFonts w:asciiTheme="majorHAnsi" w:eastAsia="Tahoma" w:hAnsiTheme="majorHAnsi" w:cstheme="majorHAnsi"/>
          <w:i/>
        </w:rPr>
        <w:t>May</w:t>
      </w:r>
      <w:r w:rsidRPr="00A14529">
        <w:rPr>
          <w:rFonts w:asciiTheme="majorHAnsi" w:eastAsia="Tahoma" w:hAnsiTheme="majorHAnsi" w:cstheme="majorHAnsi"/>
          <w:i/>
        </w:rPr>
        <w:t xml:space="preserve"> </w:t>
      </w:r>
      <w:proofErr w:type="spellStart"/>
      <w:r w:rsidR="00D862E0">
        <w:rPr>
          <w:rFonts w:asciiTheme="majorHAnsi" w:eastAsia="Tahoma" w:hAnsiTheme="majorHAnsi" w:cstheme="majorHAnsi"/>
          <w:i/>
        </w:rPr>
        <w:t>xxxx</w:t>
      </w:r>
      <w:proofErr w:type="spellEnd"/>
      <w:r w:rsidRPr="00A14529">
        <w:rPr>
          <w:rFonts w:asciiTheme="majorHAnsi" w:eastAsia="Tahoma" w:hAnsiTheme="majorHAnsi" w:cstheme="majorHAnsi"/>
          <w:i/>
        </w:rPr>
        <w:t xml:space="preserve"> – Dec</w:t>
      </w:r>
      <w:r w:rsidR="003F5CF7" w:rsidRPr="00A14529">
        <w:rPr>
          <w:rFonts w:asciiTheme="majorHAnsi" w:eastAsia="Tahoma" w:hAnsiTheme="majorHAnsi" w:cstheme="majorHAnsi"/>
          <w:i/>
        </w:rPr>
        <w:t>ember</w:t>
      </w:r>
      <w:r w:rsidRPr="00A14529">
        <w:rPr>
          <w:rFonts w:asciiTheme="majorHAnsi" w:eastAsia="Tahoma" w:hAnsiTheme="majorHAnsi" w:cstheme="majorHAnsi"/>
          <w:i/>
        </w:rPr>
        <w:t xml:space="preserve"> </w:t>
      </w:r>
      <w:proofErr w:type="spellStart"/>
      <w:r w:rsidR="00D862E0">
        <w:rPr>
          <w:rFonts w:asciiTheme="majorHAnsi" w:eastAsia="Tahoma" w:hAnsiTheme="majorHAnsi" w:cstheme="majorHAnsi"/>
          <w:i/>
        </w:rPr>
        <w:t>xxxx</w:t>
      </w:r>
      <w:proofErr w:type="spellEnd"/>
      <w:r w:rsidR="003F5CF7" w:rsidRPr="00A14529">
        <w:rPr>
          <w:rFonts w:asciiTheme="majorHAnsi" w:eastAsia="Tahoma" w:hAnsiTheme="majorHAnsi" w:cstheme="majorHAnsi"/>
          <w:i/>
        </w:rPr>
        <w:t>)</w:t>
      </w:r>
    </w:p>
    <w:p w14:paraId="620AC764" w14:textId="711CA9A2" w:rsidR="003F5CF7" w:rsidRPr="00A14529" w:rsidRDefault="00A14529" w:rsidP="00275EB4">
      <w:pPr>
        <w:pStyle w:val="ListParagraph"/>
        <w:widowControl/>
        <w:numPr>
          <w:ilvl w:val="0"/>
          <w:numId w:val="6"/>
        </w:numPr>
        <w:pBdr>
          <w:top w:val="nil"/>
          <w:left w:val="nil"/>
          <w:bottom w:val="nil"/>
          <w:right w:val="nil"/>
          <w:between w:val="nil"/>
        </w:pBdr>
        <w:rPr>
          <w:rFonts w:asciiTheme="majorHAnsi" w:hAnsiTheme="majorHAnsi" w:cstheme="majorHAnsi"/>
        </w:rPr>
      </w:pPr>
      <w:r>
        <w:rPr>
          <w:rFonts w:asciiTheme="majorHAnsi" w:eastAsia="Tahoma" w:hAnsiTheme="majorHAnsi" w:cstheme="majorHAnsi"/>
        </w:rPr>
        <w:t>Led</w:t>
      </w:r>
      <w:r w:rsidR="00AE20AB" w:rsidRPr="00A14529">
        <w:rPr>
          <w:rFonts w:asciiTheme="majorHAnsi" w:eastAsia="Tahoma" w:hAnsiTheme="majorHAnsi" w:cstheme="majorHAnsi"/>
        </w:rPr>
        <w:t xml:space="preserve"> team modeling Credit </w:t>
      </w:r>
      <w:proofErr w:type="spellStart"/>
      <w:r w:rsidR="00AE20AB" w:rsidRPr="00A14529">
        <w:rPr>
          <w:rFonts w:asciiTheme="majorHAnsi" w:eastAsia="Tahoma" w:hAnsiTheme="majorHAnsi" w:cstheme="majorHAnsi"/>
        </w:rPr>
        <w:t>VaR</w:t>
      </w:r>
      <w:proofErr w:type="spellEnd"/>
      <w:r w:rsidR="00AE20AB" w:rsidRPr="00A14529">
        <w:rPr>
          <w:rFonts w:asciiTheme="majorHAnsi" w:eastAsia="Tahoma" w:hAnsiTheme="majorHAnsi" w:cstheme="majorHAnsi"/>
        </w:rPr>
        <w:t xml:space="preserve"> (replacement risk) for all exotic derivatives traded in the AMER platform:</w:t>
      </w:r>
    </w:p>
    <w:p w14:paraId="5290377F" w14:textId="77777777" w:rsidR="003F5CF7" w:rsidRPr="00A14529" w:rsidRDefault="00A14529" w:rsidP="00275EB4">
      <w:pPr>
        <w:pStyle w:val="ListParagraph"/>
        <w:widowControl/>
        <w:numPr>
          <w:ilvl w:val="1"/>
          <w:numId w:val="6"/>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Underlying’s</w:t>
      </w:r>
      <w:r w:rsidR="00AE20AB" w:rsidRPr="00A14529">
        <w:rPr>
          <w:rFonts w:asciiTheme="majorHAnsi" w:eastAsia="Tahoma" w:hAnsiTheme="majorHAnsi" w:cstheme="majorHAnsi"/>
        </w:rPr>
        <w:t xml:space="preserve"> covered </w:t>
      </w:r>
      <w:r>
        <w:rPr>
          <w:rFonts w:asciiTheme="majorHAnsi" w:eastAsia="Tahoma" w:hAnsiTheme="majorHAnsi" w:cstheme="majorHAnsi"/>
        </w:rPr>
        <w:t>included</w:t>
      </w:r>
      <w:r w:rsidR="00AE20AB" w:rsidRPr="00A14529">
        <w:rPr>
          <w:rFonts w:asciiTheme="majorHAnsi" w:eastAsia="Tahoma" w:hAnsiTheme="majorHAnsi" w:cstheme="majorHAnsi"/>
        </w:rPr>
        <w:t>: equit</w:t>
      </w:r>
      <w:r>
        <w:rPr>
          <w:rFonts w:asciiTheme="majorHAnsi" w:eastAsia="Tahoma" w:hAnsiTheme="majorHAnsi" w:cstheme="majorHAnsi"/>
        </w:rPr>
        <w:t>ies</w:t>
      </w:r>
      <w:r w:rsidR="00AE20AB" w:rsidRPr="00A14529">
        <w:rPr>
          <w:rFonts w:asciiTheme="majorHAnsi" w:eastAsia="Tahoma" w:hAnsiTheme="majorHAnsi" w:cstheme="majorHAnsi"/>
        </w:rPr>
        <w:t xml:space="preserve"> (complex options, swaps, repos, and any other non-vanilla), interest rates (locks, swaps, complex options, etc.), FX, Commodities (swaptions, forward strips, physical trading, etc.), Credit Products (First to Default, CDSs, CDOs) and all structured transactions involving cross-over between all areas.</w:t>
      </w:r>
    </w:p>
    <w:p w14:paraId="01ADD9C2" w14:textId="77777777" w:rsidR="003F5CF7" w:rsidRPr="00A14529" w:rsidRDefault="00AE20AB" w:rsidP="00275EB4">
      <w:pPr>
        <w:pStyle w:val="ListParagraph"/>
        <w:widowControl/>
        <w:numPr>
          <w:ilvl w:val="1"/>
          <w:numId w:val="6"/>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 xml:space="preserve">Before any exotic position is traded, a pre-trade calculation </w:t>
      </w:r>
      <w:r w:rsidR="00A14529">
        <w:rPr>
          <w:rFonts w:asciiTheme="majorHAnsi" w:eastAsia="Tahoma" w:hAnsiTheme="majorHAnsi" w:cstheme="majorHAnsi"/>
        </w:rPr>
        <w:t>was complete</w:t>
      </w:r>
      <w:r w:rsidRPr="00A14529">
        <w:rPr>
          <w:rFonts w:asciiTheme="majorHAnsi" w:eastAsia="Tahoma" w:hAnsiTheme="majorHAnsi" w:cstheme="majorHAnsi"/>
        </w:rPr>
        <w:t>. This requires an “on-the-fly” modelling for immediate validation, which may be refined if the product is to be commonly traded.</w:t>
      </w:r>
    </w:p>
    <w:p w14:paraId="05879A0F" w14:textId="2B43AC78" w:rsidR="003F5CF7" w:rsidRPr="00A14529" w:rsidRDefault="00AE20AB" w:rsidP="00275EB4">
      <w:pPr>
        <w:pStyle w:val="ListParagraph"/>
        <w:widowControl/>
        <w:numPr>
          <w:ilvl w:val="0"/>
          <w:numId w:val="6"/>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 xml:space="preserve">Results </w:t>
      </w:r>
      <w:r w:rsidR="005F2E45">
        <w:rPr>
          <w:rFonts w:asciiTheme="majorHAnsi" w:eastAsia="Tahoma" w:hAnsiTheme="majorHAnsi" w:cstheme="majorHAnsi"/>
        </w:rPr>
        <w:t>were</w:t>
      </w:r>
      <w:r w:rsidRPr="00A14529">
        <w:rPr>
          <w:rFonts w:asciiTheme="majorHAnsi" w:eastAsia="Tahoma" w:hAnsiTheme="majorHAnsi" w:cstheme="majorHAnsi"/>
        </w:rPr>
        <w:t xml:space="preserve"> discussed and modified based on constant discussions with traders/engineers. Helps FO find </w:t>
      </w:r>
      <w:proofErr w:type="spellStart"/>
      <w:r w:rsidRPr="00A14529">
        <w:rPr>
          <w:rFonts w:asciiTheme="majorHAnsi" w:eastAsia="Tahoma" w:hAnsiTheme="majorHAnsi" w:cstheme="majorHAnsi"/>
        </w:rPr>
        <w:t>CVaR</w:t>
      </w:r>
      <w:proofErr w:type="spellEnd"/>
      <w:r w:rsidRPr="00A14529">
        <w:rPr>
          <w:rFonts w:asciiTheme="majorHAnsi" w:eastAsia="Tahoma" w:hAnsiTheme="majorHAnsi" w:cstheme="majorHAnsi"/>
        </w:rPr>
        <w:t xml:space="preserve"> reducing strategies and credit officers understand calculation results in order to allocate proper limits.</w:t>
      </w:r>
    </w:p>
    <w:p w14:paraId="3E2DD5DE" w14:textId="77777777" w:rsidR="003F5CF7" w:rsidRPr="00A14529" w:rsidRDefault="00A14529" w:rsidP="00275EB4">
      <w:pPr>
        <w:pStyle w:val="ListParagraph"/>
        <w:widowControl/>
        <w:numPr>
          <w:ilvl w:val="0"/>
          <w:numId w:val="6"/>
        </w:numPr>
        <w:pBdr>
          <w:top w:val="nil"/>
          <w:left w:val="nil"/>
          <w:bottom w:val="nil"/>
          <w:right w:val="nil"/>
          <w:between w:val="nil"/>
        </w:pBdr>
        <w:rPr>
          <w:rFonts w:asciiTheme="majorHAnsi" w:hAnsiTheme="majorHAnsi" w:cstheme="majorHAnsi"/>
        </w:rPr>
      </w:pPr>
      <w:r>
        <w:rPr>
          <w:rFonts w:asciiTheme="majorHAnsi" w:eastAsia="Tahoma" w:hAnsiTheme="majorHAnsi" w:cstheme="majorHAnsi"/>
        </w:rPr>
        <w:t>Long</w:t>
      </w:r>
      <w:r w:rsidR="00AE20AB" w:rsidRPr="00A14529">
        <w:rPr>
          <w:rFonts w:asciiTheme="majorHAnsi" w:eastAsia="Tahoma" w:hAnsiTheme="majorHAnsi" w:cstheme="majorHAnsi"/>
        </w:rPr>
        <w:t xml:space="preserve"> term modeling projects include</w:t>
      </w:r>
      <w:r>
        <w:rPr>
          <w:rFonts w:asciiTheme="majorHAnsi" w:eastAsia="Tahoma" w:hAnsiTheme="majorHAnsi" w:cstheme="majorHAnsi"/>
        </w:rPr>
        <w:t>d</w:t>
      </w:r>
      <w:r w:rsidR="00AE20AB" w:rsidRPr="00A14529">
        <w:rPr>
          <w:rFonts w:asciiTheme="majorHAnsi" w:eastAsia="Tahoma" w:hAnsiTheme="majorHAnsi" w:cstheme="majorHAnsi"/>
        </w:rPr>
        <w:t xml:space="preserve"> modeling and implementing methodologies to automatically calculate exotic trades currently treated via manual processes.</w:t>
      </w:r>
    </w:p>
    <w:p w14:paraId="65DC3C37" w14:textId="5E2D2CFC" w:rsidR="00B12B94" w:rsidRPr="00A14529" w:rsidRDefault="00AE20AB" w:rsidP="00275EB4">
      <w:pPr>
        <w:widowControl/>
        <w:pBdr>
          <w:top w:val="nil"/>
          <w:left w:val="nil"/>
          <w:bottom w:val="nil"/>
          <w:right w:val="nil"/>
          <w:between w:val="nil"/>
        </w:pBdr>
        <w:rPr>
          <w:rFonts w:asciiTheme="majorHAnsi" w:eastAsia="Tahoma" w:hAnsiTheme="majorHAnsi" w:cstheme="majorHAnsi"/>
        </w:rPr>
      </w:pPr>
      <w:r w:rsidRPr="00A14529">
        <w:rPr>
          <w:rFonts w:asciiTheme="majorHAnsi" w:eastAsia="Tahoma" w:hAnsiTheme="majorHAnsi" w:cstheme="majorHAnsi"/>
          <w:i/>
        </w:rPr>
        <w:lastRenderedPageBreak/>
        <w:t>Credit Risk Department:</w:t>
      </w:r>
      <w:r w:rsidR="00A14529">
        <w:rPr>
          <w:rFonts w:asciiTheme="majorHAnsi" w:eastAsia="Tahoma" w:hAnsiTheme="majorHAnsi" w:cstheme="majorHAnsi"/>
          <w:i/>
        </w:rPr>
        <w:t xml:space="preserve"> VP,</w:t>
      </w:r>
      <w:r w:rsidRPr="00A14529">
        <w:rPr>
          <w:rFonts w:asciiTheme="majorHAnsi" w:eastAsia="Tahoma" w:hAnsiTheme="majorHAnsi" w:cstheme="majorHAnsi"/>
          <w:i/>
        </w:rPr>
        <w:t xml:space="preserve"> Senior Portfolio Analyst</w:t>
      </w:r>
      <w:r w:rsidR="00275EB4" w:rsidRPr="00A14529">
        <w:rPr>
          <w:rFonts w:asciiTheme="majorHAnsi" w:eastAsia="Tahoma" w:hAnsiTheme="majorHAnsi" w:cstheme="majorHAnsi"/>
          <w:i/>
        </w:rPr>
        <w:t xml:space="preserve"> </w:t>
      </w:r>
      <w:r w:rsidR="003F5CF7" w:rsidRPr="00A14529">
        <w:rPr>
          <w:rFonts w:asciiTheme="majorHAnsi" w:eastAsia="Tahoma" w:hAnsiTheme="majorHAnsi" w:cstheme="majorHAnsi"/>
          <w:i/>
        </w:rPr>
        <w:t>(</w:t>
      </w:r>
      <w:r w:rsidRPr="00A14529">
        <w:rPr>
          <w:rFonts w:asciiTheme="majorHAnsi" w:eastAsia="Tahoma" w:hAnsiTheme="majorHAnsi" w:cstheme="majorHAnsi"/>
          <w:i/>
        </w:rPr>
        <w:t xml:space="preserve">April </w:t>
      </w:r>
      <w:proofErr w:type="spellStart"/>
      <w:r w:rsidR="00D862E0">
        <w:rPr>
          <w:rFonts w:asciiTheme="majorHAnsi" w:eastAsia="Tahoma" w:hAnsiTheme="majorHAnsi" w:cstheme="majorHAnsi"/>
          <w:i/>
        </w:rPr>
        <w:t>xxxx</w:t>
      </w:r>
      <w:proofErr w:type="spellEnd"/>
      <w:r w:rsidRPr="00A14529">
        <w:rPr>
          <w:rFonts w:asciiTheme="majorHAnsi" w:eastAsia="Tahoma" w:hAnsiTheme="majorHAnsi" w:cstheme="majorHAnsi"/>
          <w:i/>
        </w:rPr>
        <w:t xml:space="preserve"> – </w:t>
      </w:r>
      <w:r w:rsidR="00D862E0">
        <w:rPr>
          <w:rFonts w:asciiTheme="majorHAnsi" w:eastAsia="Tahoma" w:hAnsiTheme="majorHAnsi" w:cstheme="majorHAnsi"/>
          <w:i/>
        </w:rPr>
        <w:t xml:space="preserve">May </w:t>
      </w:r>
      <w:proofErr w:type="spellStart"/>
      <w:r w:rsidR="00D862E0">
        <w:rPr>
          <w:rFonts w:asciiTheme="majorHAnsi" w:eastAsia="Tahoma" w:hAnsiTheme="majorHAnsi" w:cstheme="majorHAnsi"/>
          <w:i/>
        </w:rPr>
        <w:t>xxxx</w:t>
      </w:r>
      <w:proofErr w:type="spellEnd"/>
      <w:r w:rsidR="00D862E0">
        <w:rPr>
          <w:rFonts w:asciiTheme="majorHAnsi" w:eastAsia="Tahoma" w:hAnsiTheme="majorHAnsi" w:cstheme="majorHAnsi"/>
          <w:i/>
        </w:rPr>
        <w:t>)</w:t>
      </w:r>
    </w:p>
    <w:p w14:paraId="4CFEFECB" w14:textId="06119DE8" w:rsidR="003F5CF7" w:rsidRPr="00A14529" w:rsidRDefault="00C564CF" w:rsidP="00275EB4">
      <w:pPr>
        <w:pStyle w:val="ListParagraph"/>
        <w:widowControl/>
        <w:numPr>
          <w:ilvl w:val="0"/>
          <w:numId w:val="7"/>
        </w:numPr>
        <w:pBdr>
          <w:top w:val="nil"/>
          <w:left w:val="nil"/>
          <w:bottom w:val="nil"/>
          <w:right w:val="nil"/>
          <w:between w:val="nil"/>
        </w:pBdr>
        <w:rPr>
          <w:rFonts w:asciiTheme="majorHAnsi" w:hAnsiTheme="majorHAnsi" w:cstheme="majorHAnsi"/>
        </w:rPr>
      </w:pPr>
      <w:r>
        <w:rPr>
          <w:rFonts w:asciiTheme="majorHAnsi" w:eastAsia="Tahoma" w:hAnsiTheme="majorHAnsi" w:cstheme="majorHAnsi"/>
        </w:rPr>
        <w:t>Led the</w:t>
      </w:r>
      <w:r w:rsidR="00AE20AB" w:rsidRPr="00A14529">
        <w:rPr>
          <w:rFonts w:asciiTheme="majorHAnsi" w:eastAsia="Tahoma" w:hAnsiTheme="majorHAnsi" w:cstheme="majorHAnsi"/>
        </w:rPr>
        <w:t xml:space="preserve"> designing and </w:t>
      </w:r>
      <w:r>
        <w:rPr>
          <w:rFonts w:asciiTheme="majorHAnsi" w:eastAsia="Tahoma" w:hAnsiTheme="majorHAnsi" w:cstheme="majorHAnsi"/>
        </w:rPr>
        <w:t>conducting of</w:t>
      </w:r>
      <w:r w:rsidR="00AE20AB" w:rsidRPr="00A14529">
        <w:rPr>
          <w:rFonts w:asciiTheme="majorHAnsi" w:eastAsia="Tahoma" w:hAnsiTheme="majorHAnsi" w:cstheme="majorHAnsi"/>
        </w:rPr>
        <w:t xml:space="preserve"> quarterly stress testing </w:t>
      </w:r>
      <w:r>
        <w:rPr>
          <w:rFonts w:asciiTheme="majorHAnsi" w:eastAsia="Tahoma" w:hAnsiTheme="majorHAnsi" w:cstheme="majorHAnsi"/>
        </w:rPr>
        <w:t>for</w:t>
      </w:r>
      <w:r w:rsidR="00AE20AB" w:rsidRPr="00A14529">
        <w:rPr>
          <w:rFonts w:asciiTheme="majorHAnsi" w:eastAsia="Tahoma" w:hAnsiTheme="majorHAnsi" w:cstheme="majorHAnsi"/>
        </w:rPr>
        <w:t xml:space="preserve"> proprietary commercial credit portfolio using internally developed Monte Carlo simulation-based tool. Translates economists’ forecasts into quantifiable variables and defines customized transition matrices to perform tests. Outputs are Expected Loss forecast, Value at Risk, Economic Capital (various confidence levels). Formulated analysis of results including loss distribution and concentration analysis.</w:t>
      </w:r>
    </w:p>
    <w:p w14:paraId="6D819267" w14:textId="6CE3901D" w:rsidR="003F5CF7" w:rsidRPr="00A14529" w:rsidRDefault="00AE20AB" w:rsidP="00275EB4">
      <w:pPr>
        <w:pStyle w:val="ListParagraph"/>
        <w:widowControl/>
        <w:numPr>
          <w:ilvl w:val="0"/>
          <w:numId w:val="7"/>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Led</w:t>
      </w:r>
      <w:r w:rsidR="00C564CF">
        <w:rPr>
          <w:rFonts w:asciiTheme="majorHAnsi" w:eastAsia="Tahoma" w:hAnsiTheme="majorHAnsi" w:cstheme="majorHAnsi"/>
        </w:rPr>
        <w:t xml:space="preserve"> a</w:t>
      </w:r>
      <w:r w:rsidRPr="00A14529">
        <w:rPr>
          <w:rFonts w:asciiTheme="majorHAnsi" w:eastAsia="Tahoma" w:hAnsiTheme="majorHAnsi" w:cstheme="majorHAnsi"/>
        </w:rPr>
        <w:t xml:space="preserve"> team of analysts to perform semi-annual global portfolio analysis. Works with team split between Europe and US.</w:t>
      </w:r>
    </w:p>
    <w:p w14:paraId="1EDA5F66" w14:textId="77777777" w:rsidR="003F5CF7" w:rsidRPr="00A14529" w:rsidRDefault="00AE20AB" w:rsidP="00275EB4">
      <w:pPr>
        <w:pStyle w:val="ListParagraph"/>
        <w:widowControl/>
        <w:numPr>
          <w:ilvl w:val="0"/>
          <w:numId w:val="7"/>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Performed concentration portfolio analyses for Global, US and Canadian portfolios.</w:t>
      </w:r>
    </w:p>
    <w:p w14:paraId="3A8A87C6" w14:textId="77777777" w:rsidR="00B12B94" w:rsidRPr="00A14529" w:rsidRDefault="00AE20AB" w:rsidP="00275EB4">
      <w:pPr>
        <w:pStyle w:val="ListParagraph"/>
        <w:widowControl/>
        <w:numPr>
          <w:ilvl w:val="0"/>
          <w:numId w:val="7"/>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Represented credit risk group in ongoing global working groups on Basel II, consistency of risk processes and new quantitative approaches.</w:t>
      </w:r>
    </w:p>
    <w:p w14:paraId="6F8787DA" w14:textId="2EF2057C" w:rsidR="00B12B94" w:rsidRPr="00A14529" w:rsidRDefault="00D862E0" w:rsidP="00275EB4">
      <w:pPr>
        <w:widowControl/>
        <w:pBdr>
          <w:top w:val="nil"/>
          <w:left w:val="nil"/>
          <w:bottom w:val="nil"/>
          <w:right w:val="nil"/>
          <w:between w:val="nil"/>
        </w:pBdr>
        <w:rPr>
          <w:rFonts w:asciiTheme="majorHAnsi" w:eastAsia="Tahoma" w:hAnsiTheme="majorHAnsi" w:cstheme="majorHAnsi"/>
        </w:rPr>
      </w:pPr>
      <w:r w:rsidRPr="00A14529">
        <w:rPr>
          <w:rFonts w:asciiTheme="majorHAnsi" w:eastAsia="Tahoma" w:hAnsiTheme="majorHAnsi" w:cstheme="majorHAnsi"/>
          <w:i/>
        </w:rPr>
        <w:t>Credit Risk Department:</w:t>
      </w:r>
      <w:r>
        <w:rPr>
          <w:rFonts w:asciiTheme="majorHAnsi" w:eastAsia="Tahoma" w:hAnsiTheme="majorHAnsi" w:cstheme="majorHAnsi"/>
          <w:i/>
        </w:rPr>
        <w:t xml:space="preserve"> </w:t>
      </w:r>
      <w:r>
        <w:rPr>
          <w:rFonts w:asciiTheme="majorHAnsi" w:eastAsia="Tahoma" w:hAnsiTheme="majorHAnsi" w:cstheme="majorHAnsi"/>
          <w:i/>
        </w:rPr>
        <w:t>Risk</w:t>
      </w:r>
      <w:r w:rsidRPr="00A14529">
        <w:rPr>
          <w:rFonts w:asciiTheme="majorHAnsi" w:eastAsia="Tahoma" w:hAnsiTheme="majorHAnsi" w:cstheme="majorHAnsi"/>
          <w:i/>
        </w:rPr>
        <w:t xml:space="preserve"> Analyst </w:t>
      </w:r>
      <w:r w:rsidR="00275EB4" w:rsidRPr="00A14529">
        <w:rPr>
          <w:rFonts w:asciiTheme="majorHAnsi" w:eastAsia="Tahoma" w:hAnsiTheme="majorHAnsi" w:cstheme="majorHAnsi"/>
          <w:i/>
        </w:rPr>
        <w:t>(</w:t>
      </w:r>
      <w:r w:rsidR="00AE20AB" w:rsidRPr="00A14529">
        <w:rPr>
          <w:rFonts w:asciiTheme="majorHAnsi" w:eastAsia="Tahoma" w:hAnsiTheme="majorHAnsi" w:cstheme="majorHAnsi"/>
          <w:i/>
        </w:rPr>
        <w:t xml:space="preserve">April </w:t>
      </w:r>
      <w:proofErr w:type="spellStart"/>
      <w:r>
        <w:rPr>
          <w:rFonts w:asciiTheme="majorHAnsi" w:eastAsia="Tahoma" w:hAnsiTheme="majorHAnsi" w:cstheme="majorHAnsi"/>
          <w:i/>
        </w:rPr>
        <w:t>xxxx</w:t>
      </w:r>
      <w:proofErr w:type="spellEnd"/>
      <w:r w:rsidR="00AE20AB" w:rsidRPr="00A14529">
        <w:rPr>
          <w:rFonts w:asciiTheme="majorHAnsi" w:eastAsia="Tahoma" w:hAnsiTheme="majorHAnsi" w:cstheme="majorHAnsi"/>
          <w:i/>
        </w:rPr>
        <w:t xml:space="preserve"> </w:t>
      </w:r>
      <w:r w:rsidR="00275EB4" w:rsidRPr="00A14529">
        <w:rPr>
          <w:rFonts w:asciiTheme="majorHAnsi" w:eastAsia="Tahoma" w:hAnsiTheme="majorHAnsi" w:cstheme="majorHAnsi"/>
          <w:i/>
        </w:rPr>
        <w:t xml:space="preserve">– </w:t>
      </w:r>
      <w:r w:rsidR="00AE20AB" w:rsidRPr="00A14529">
        <w:rPr>
          <w:rFonts w:asciiTheme="majorHAnsi" w:eastAsia="Tahoma" w:hAnsiTheme="majorHAnsi" w:cstheme="majorHAnsi"/>
          <w:i/>
        </w:rPr>
        <w:t xml:space="preserve">April </w:t>
      </w:r>
      <w:proofErr w:type="spellStart"/>
      <w:r>
        <w:rPr>
          <w:rFonts w:asciiTheme="majorHAnsi" w:eastAsia="Tahoma" w:hAnsiTheme="majorHAnsi" w:cstheme="majorHAnsi"/>
          <w:i/>
        </w:rPr>
        <w:t>xxxx</w:t>
      </w:r>
      <w:proofErr w:type="spellEnd"/>
      <w:r w:rsidR="00275EB4" w:rsidRPr="00A14529">
        <w:rPr>
          <w:rFonts w:asciiTheme="majorHAnsi" w:eastAsia="Tahoma" w:hAnsiTheme="majorHAnsi" w:cstheme="majorHAnsi"/>
          <w:i/>
        </w:rPr>
        <w:t>)</w:t>
      </w:r>
    </w:p>
    <w:p w14:paraId="3D7396A1" w14:textId="77777777" w:rsidR="00C564CF" w:rsidRPr="00C564CF" w:rsidRDefault="00AE20AB" w:rsidP="00275EB4">
      <w:pPr>
        <w:pStyle w:val="ListParagraph"/>
        <w:widowControl/>
        <w:numPr>
          <w:ilvl w:val="0"/>
          <w:numId w:val="8"/>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 xml:space="preserve">Performed business analysis of the existing Trader Profitability System and defined business needs. </w:t>
      </w:r>
    </w:p>
    <w:p w14:paraId="16666FA3" w14:textId="287D52F6" w:rsidR="00C564CF" w:rsidRPr="00C564CF" w:rsidRDefault="00AE20AB" w:rsidP="00275EB4">
      <w:pPr>
        <w:pStyle w:val="ListParagraph"/>
        <w:widowControl/>
        <w:numPr>
          <w:ilvl w:val="0"/>
          <w:numId w:val="8"/>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 xml:space="preserve">Reviewed vendor solutions, providing a gap analysis compared to </w:t>
      </w:r>
      <w:r w:rsidR="00D862E0">
        <w:rPr>
          <w:rFonts w:asciiTheme="majorHAnsi" w:eastAsia="Tahoma" w:hAnsiTheme="majorHAnsi" w:cstheme="majorHAnsi"/>
        </w:rPr>
        <w:t>IB</w:t>
      </w:r>
      <w:r w:rsidRPr="00A14529">
        <w:rPr>
          <w:rFonts w:asciiTheme="majorHAnsi" w:eastAsia="Tahoma" w:hAnsiTheme="majorHAnsi" w:cstheme="majorHAnsi"/>
        </w:rPr>
        <w:t xml:space="preserve"> requirements. </w:t>
      </w:r>
    </w:p>
    <w:p w14:paraId="72D58F30" w14:textId="77777777" w:rsidR="00C564CF" w:rsidRPr="00C564CF" w:rsidRDefault="00AE20AB" w:rsidP="00275EB4">
      <w:pPr>
        <w:pStyle w:val="ListParagraph"/>
        <w:widowControl/>
        <w:numPr>
          <w:ilvl w:val="0"/>
          <w:numId w:val="8"/>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 xml:space="preserve">Developed specifications and tested “in-house” Profitability System (Data model structure and algorithms). </w:t>
      </w:r>
    </w:p>
    <w:p w14:paraId="05E30F84" w14:textId="77777777" w:rsidR="00B12B94" w:rsidRPr="00A14529" w:rsidRDefault="00AE20AB" w:rsidP="00275EB4">
      <w:pPr>
        <w:pStyle w:val="ListParagraph"/>
        <w:widowControl/>
        <w:numPr>
          <w:ilvl w:val="0"/>
          <w:numId w:val="8"/>
        </w:numPr>
        <w:pBdr>
          <w:top w:val="nil"/>
          <w:left w:val="nil"/>
          <w:bottom w:val="nil"/>
          <w:right w:val="nil"/>
          <w:between w:val="nil"/>
        </w:pBdr>
        <w:rPr>
          <w:rFonts w:asciiTheme="majorHAnsi" w:hAnsiTheme="majorHAnsi" w:cstheme="majorHAnsi"/>
        </w:rPr>
      </w:pPr>
      <w:r w:rsidRPr="00A14529">
        <w:rPr>
          <w:rFonts w:asciiTheme="majorHAnsi" w:eastAsia="Tahoma" w:hAnsiTheme="majorHAnsi" w:cstheme="majorHAnsi"/>
        </w:rPr>
        <w:t>Specified, mapped and tested various Source System feeds to the Profitability System via TIBCO middleware.</w:t>
      </w:r>
    </w:p>
    <w:p w14:paraId="568DB980" w14:textId="77777777" w:rsidR="00B12B94" w:rsidRPr="00A14529" w:rsidRDefault="00B12B94" w:rsidP="00275EB4">
      <w:pPr>
        <w:pStyle w:val="Heading3"/>
        <w:pBdr>
          <w:top w:val="nil"/>
          <w:left w:val="nil"/>
          <w:bottom w:val="nil"/>
          <w:right w:val="nil"/>
          <w:between w:val="nil"/>
        </w:pBdr>
        <w:ind w:right="0"/>
        <w:rPr>
          <w:rFonts w:asciiTheme="majorHAnsi" w:hAnsiTheme="majorHAnsi" w:cstheme="majorHAnsi"/>
          <w:sz w:val="20"/>
          <w:szCs w:val="20"/>
        </w:rPr>
      </w:pPr>
    </w:p>
    <w:p w14:paraId="1612407D" w14:textId="77777777" w:rsidR="00B12B94" w:rsidRDefault="00AE20AB" w:rsidP="00C564CF">
      <w:pPr>
        <w:pStyle w:val="Heading1"/>
        <w:pBdr>
          <w:top w:val="nil"/>
          <w:left w:val="nil"/>
          <w:bottom w:val="nil"/>
          <w:right w:val="nil"/>
          <w:between w:val="nil"/>
        </w:pBdr>
        <w:rPr>
          <w:rFonts w:asciiTheme="majorHAnsi" w:eastAsia="Tahoma" w:hAnsiTheme="majorHAnsi" w:cstheme="majorHAnsi"/>
          <w:sz w:val="20"/>
          <w:szCs w:val="20"/>
          <w:u w:val="single"/>
        </w:rPr>
      </w:pPr>
      <w:r w:rsidRPr="00A14529">
        <w:rPr>
          <w:rFonts w:asciiTheme="majorHAnsi" w:eastAsia="Tahoma" w:hAnsiTheme="majorHAnsi" w:cstheme="majorHAnsi"/>
          <w:sz w:val="20"/>
          <w:szCs w:val="20"/>
          <w:u w:val="single"/>
        </w:rPr>
        <w:t>EDUCATION</w:t>
      </w:r>
    </w:p>
    <w:p w14:paraId="5540BED8" w14:textId="77777777" w:rsidR="00C564CF" w:rsidRPr="00C564CF" w:rsidRDefault="00C564CF" w:rsidP="00C564CF">
      <w:pPr>
        <w:rPr>
          <w:rFonts w:eastAsia="Tahoma"/>
        </w:rPr>
      </w:pPr>
    </w:p>
    <w:p w14:paraId="2FE65097" w14:textId="19CB4D8F" w:rsidR="00B12B94" w:rsidRPr="00A14529" w:rsidRDefault="00D862E0" w:rsidP="00275EB4">
      <w:pPr>
        <w:widowControl/>
        <w:pBdr>
          <w:top w:val="nil"/>
          <w:left w:val="nil"/>
          <w:bottom w:val="nil"/>
          <w:right w:val="nil"/>
          <w:between w:val="nil"/>
        </w:pBdr>
        <w:rPr>
          <w:rFonts w:asciiTheme="majorHAnsi" w:eastAsia="Tahoma" w:hAnsiTheme="majorHAnsi" w:cstheme="majorHAnsi"/>
        </w:rPr>
      </w:pPr>
      <w:r>
        <w:rPr>
          <w:rFonts w:asciiTheme="majorHAnsi" w:eastAsia="Tahoma" w:hAnsiTheme="majorHAnsi" w:cstheme="majorHAnsi"/>
          <w:b/>
        </w:rPr>
        <w:t>ABC College</w:t>
      </w:r>
      <w:r w:rsidR="00275EB4" w:rsidRPr="00A14529">
        <w:rPr>
          <w:rFonts w:asciiTheme="majorHAnsi" w:eastAsia="Tahoma" w:hAnsiTheme="majorHAnsi" w:cstheme="majorHAnsi"/>
          <w:b/>
        </w:rPr>
        <w:t xml:space="preserve">, </w:t>
      </w:r>
      <w:proofErr w:type="spellStart"/>
      <w:r>
        <w:rPr>
          <w:rFonts w:asciiTheme="majorHAnsi" w:eastAsia="Tahoma" w:hAnsiTheme="majorHAnsi" w:cstheme="majorHAnsi"/>
          <w:b/>
        </w:rPr>
        <w:t>xxxx</w:t>
      </w:r>
      <w:proofErr w:type="spellEnd"/>
    </w:p>
    <w:p w14:paraId="31AE8ED1" w14:textId="77777777" w:rsidR="00B12B94" w:rsidRPr="00A14529" w:rsidRDefault="00AE20AB" w:rsidP="00275EB4">
      <w:pPr>
        <w:widowControl/>
        <w:pBdr>
          <w:top w:val="nil"/>
          <w:left w:val="nil"/>
          <w:bottom w:val="nil"/>
          <w:right w:val="nil"/>
          <w:between w:val="nil"/>
        </w:pBdr>
        <w:rPr>
          <w:rFonts w:asciiTheme="majorHAnsi" w:eastAsia="Tahoma" w:hAnsiTheme="majorHAnsi" w:cstheme="majorHAnsi"/>
          <w:i/>
        </w:rPr>
      </w:pPr>
      <w:r w:rsidRPr="00A14529">
        <w:rPr>
          <w:rFonts w:asciiTheme="majorHAnsi" w:eastAsia="Tahoma" w:hAnsiTheme="majorHAnsi" w:cstheme="majorHAnsi"/>
          <w:i/>
        </w:rPr>
        <w:t>Master of Arts in Mathematics of Finance</w:t>
      </w:r>
    </w:p>
    <w:p w14:paraId="5A339C9E" w14:textId="77777777" w:rsidR="00B12B94" w:rsidRPr="00A14529" w:rsidRDefault="00B12B94" w:rsidP="00275EB4">
      <w:pPr>
        <w:widowControl/>
        <w:pBdr>
          <w:top w:val="nil"/>
          <w:left w:val="nil"/>
          <w:bottom w:val="nil"/>
          <w:right w:val="nil"/>
          <w:between w:val="nil"/>
        </w:pBdr>
        <w:rPr>
          <w:rFonts w:asciiTheme="majorHAnsi" w:eastAsia="Tahoma" w:hAnsiTheme="majorHAnsi" w:cstheme="majorHAnsi"/>
        </w:rPr>
      </w:pPr>
    </w:p>
    <w:p w14:paraId="090C3C3C" w14:textId="45767602" w:rsidR="00B12B94" w:rsidRPr="00A14529" w:rsidRDefault="00D862E0" w:rsidP="00275EB4">
      <w:pPr>
        <w:widowControl/>
        <w:pBdr>
          <w:top w:val="nil"/>
          <w:left w:val="nil"/>
          <w:bottom w:val="nil"/>
          <w:right w:val="nil"/>
          <w:between w:val="nil"/>
        </w:pBdr>
        <w:rPr>
          <w:rFonts w:asciiTheme="majorHAnsi" w:eastAsia="Tahoma" w:hAnsiTheme="majorHAnsi" w:cstheme="majorHAnsi"/>
        </w:rPr>
      </w:pPr>
      <w:r>
        <w:rPr>
          <w:rFonts w:asciiTheme="majorHAnsi" w:eastAsia="Tahoma" w:hAnsiTheme="majorHAnsi" w:cstheme="majorHAnsi"/>
          <w:b/>
        </w:rPr>
        <w:t xml:space="preserve">123 </w:t>
      </w:r>
      <w:r w:rsidR="00AE20AB" w:rsidRPr="00A14529">
        <w:rPr>
          <w:rFonts w:asciiTheme="majorHAnsi" w:eastAsia="Tahoma" w:hAnsiTheme="majorHAnsi" w:cstheme="majorHAnsi"/>
          <w:b/>
        </w:rPr>
        <w:t>School</w:t>
      </w:r>
      <w:r w:rsidR="00275EB4" w:rsidRPr="00A14529">
        <w:rPr>
          <w:rFonts w:asciiTheme="majorHAnsi" w:eastAsia="Tahoma" w:hAnsiTheme="majorHAnsi" w:cstheme="majorHAnsi"/>
          <w:b/>
        </w:rPr>
        <w:t xml:space="preserve">, </w:t>
      </w:r>
      <w:proofErr w:type="spellStart"/>
      <w:r>
        <w:rPr>
          <w:rFonts w:asciiTheme="majorHAnsi" w:eastAsia="Tahoma" w:hAnsiTheme="majorHAnsi" w:cstheme="majorHAnsi"/>
          <w:b/>
        </w:rPr>
        <w:t>xxxx</w:t>
      </w:r>
      <w:proofErr w:type="spellEnd"/>
    </w:p>
    <w:p w14:paraId="356F6D50" w14:textId="243D00AC" w:rsidR="00275EB4" w:rsidRPr="00A14529" w:rsidRDefault="00D862E0" w:rsidP="00275EB4">
      <w:pPr>
        <w:widowControl/>
        <w:pBdr>
          <w:top w:val="nil"/>
          <w:left w:val="nil"/>
          <w:bottom w:val="nil"/>
          <w:right w:val="nil"/>
          <w:between w:val="nil"/>
        </w:pBdr>
        <w:rPr>
          <w:rFonts w:asciiTheme="majorHAnsi" w:eastAsia="Tahoma" w:hAnsiTheme="majorHAnsi" w:cstheme="majorHAnsi"/>
          <w:i/>
        </w:rPr>
      </w:pPr>
      <w:r>
        <w:rPr>
          <w:rFonts w:asciiTheme="majorHAnsi" w:eastAsia="Tahoma" w:hAnsiTheme="majorHAnsi" w:cstheme="majorHAnsi"/>
          <w:i/>
        </w:rPr>
        <w:t>Bachelor’s Degree in Computer Science</w:t>
      </w:r>
    </w:p>
    <w:p w14:paraId="456CA2C7" w14:textId="77777777" w:rsidR="00B12B94" w:rsidRDefault="00AE20AB" w:rsidP="00C564CF">
      <w:pPr>
        <w:pStyle w:val="Heading2"/>
        <w:pBdr>
          <w:top w:val="nil"/>
          <w:left w:val="nil"/>
          <w:bottom w:val="nil"/>
          <w:right w:val="nil"/>
          <w:between w:val="nil"/>
        </w:pBdr>
        <w:rPr>
          <w:rFonts w:asciiTheme="majorHAnsi" w:eastAsia="Tahoma" w:hAnsiTheme="majorHAnsi" w:cstheme="majorHAnsi"/>
          <w:i w:val="0"/>
          <w:sz w:val="20"/>
          <w:szCs w:val="20"/>
          <w:u w:val="single"/>
        </w:rPr>
      </w:pPr>
      <w:r w:rsidRPr="00C564CF">
        <w:rPr>
          <w:rFonts w:asciiTheme="majorHAnsi" w:eastAsia="Tahoma" w:hAnsiTheme="majorHAnsi" w:cstheme="majorHAnsi"/>
          <w:i w:val="0"/>
          <w:sz w:val="20"/>
          <w:szCs w:val="20"/>
          <w:u w:val="single"/>
        </w:rPr>
        <w:t>SPECIAL SKILLS &amp; QUALIFICATIONS</w:t>
      </w:r>
    </w:p>
    <w:p w14:paraId="73AD8D3F" w14:textId="77777777" w:rsidR="00C564CF" w:rsidRPr="00C564CF" w:rsidRDefault="00C564CF" w:rsidP="00C564CF">
      <w:pPr>
        <w:rPr>
          <w:rFonts w:eastAsia="Tahoma"/>
        </w:rPr>
      </w:pPr>
    </w:p>
    <w:p w14:paraId="6410ABBC" w14:textId="2D65C89C" w:rsidR="00B12B94" w:rsidRPr="00A14529" w:rsidRDefault="00AE20AB" w:rsidP="00275EB4">
      <w:pPr>
        <w:widowControl/>
        <w:pBdr>
          <w:top w:val="nil"/>
          <w:left w:val="nil"/>
          <w:bottom w:val="nil"/>
          <w:right w:val="nil"/>
          <w:between w:val="nil"/>
        </w:pBdr>
        <w:rPr>
          <w:rFonts w:asciiTheme="majorHAnsi" w:eastAsia="Tahoma" w:hAnsiTheme="majorHAnsi" w:cstheme="majorHAnsi"/>
        </w:rPr>
      </w:pPr>
      <w:r w:rsidRPr="00A14529">
        <w:rPr>
          <w:rFonts w:asciiTheme="majorHAnsi" w:eastAsia="Tahoma" w:hAnsiTheme="majorHAnsi" w:cstheme="majorHAnsi"/>
          <w:b/>
        </w:rPr>
        <w:t>Languages:</w:t>
      </w:r>
      <w:r w:rsidRPr="00A14529">
        <w:rPr>
          <w:rFonts w:asciiTheme="majorHAnsi" w:eastAsia="Tahoma" w:hAnsiTheme="majorHAnsi" w:cstheme="majorHAnsi"/>
          <w:b/>
        </w:rPr>
        <w:tab/>
      </w:r>
      <w:r w:rsidR="00275EB4" w:rsidRPr="00A14529">
        <w:rPr>
          <w:rFonts w:asciiTheme="majorHAnsi" w:eastAsia="Tahoma" w:hAnsiTheme="majorHAnsi" w:cstheme="majorHAnsi"/>
          <w:b/>
        </w:rPr>
        <w:t xml:space="preserve"> </w:t>
      </w:r>
      <w:r w:rsidR="006E5ABE">
        <w:rPr>
          <w:rFonts w:asciiTheme="majorHAnsi" w:eastAsia="Tahoma" w:hAnsiTheme="majorHAnsi" w:cstheme="majorHAnsi"/>
          <w:b/>
        </w:rPr>
        <w:t xml:space="preserve">              </w:t>
      </w:r>
      <w:r w:rsidR="00D862E0">
        <w:rPr>
          <w:rFonts w:asciiTheme="majorHAnsi" w:eastAsia="Tahoma" w:hAnsiTheme="majorHAnsi" w:cstheme="majorHAnsi"/>
        </w:rPr>
        <w:t>German</w:t>
      </w:r>
      <w:r w:rsidRPr="00A14529">
        <w:rPr>
          <w:rFonts w:asciiTheme="majorHAnsi" w:eastAsia="Tahoma" w:hAnsiTheme="majorHAnsi" w:cstheme="majorHAnsi"/>
        </w:rPr>
        <w:t xml:space="preserve"> (fluent), Spanish (fluent), </w:t>
      </w:r>
      <w:r w:rsidR="00D862E0">
        <w:rPr>
          <w:rFonts w:asciiTheme="majorHAnsi" w:eastAsia="Tahoma" w:hAnsiTheme="majorHAnsi" w:cstheme="majorHAnsi"/>
        </w:rPr>
        <w:t>Italian (conversational)</w:t>
      </w:r>
    </w:p>
    <w:p w14:paraId="6E994341" w14:textId="34CDC763" w:rsidR="00B12B94" w:rsidRPr="00A14529" w:rsidRDefault="00AE20AB" w:rsidP="00275EB4">
      <w:pPr>
        <w:widowControl/>
        <w:pBdr>
          <w:top w:val="nil"/>
          <w:left w:val="nil"/>
          <w:bottom w:val="nil"/>
          <w:right w:val="nil"/>
          <w:between w:val="nil"/>
        </w:pBdr>
        <w:ind w:left="2120" w:hanging="2120"/>
        <w:rPr>
          <w:rFonts w:asciiTheme="majorHAnsi" w:eastAsia="Tahoma" w:hAnsiTheme="majorHAnsi" w:cstheme="majorHAnsi"/>
        </w:rPr>
      </w:pPr>
      <w:r w:rsidRPr="00A14529">
        <w:rPr>
          <w:rFonts w:asciiTheme="majorHAnsi" w:eastAsia="Tahoma" w:hAnsiTheme="majorHAnsi" w:cstheme="majorHAnsi"/>
          <w:b/>
        </w:rPr>
        <w:t>Computer Skills:</w:t>
      </w:r>
      <w:r w:rsidRPr="00A14529">
        <w:rPr>
          <w:rFonts w:asciiTheme="majorHAnsi" w:eastAsia="Tahoma" w:hAnsiTheme="majorHAnsi" w:cstheme="majorHAnsi"/>
        </w:rPr>
        <w:tab/>
        <w:t xml:space="preserve">Advanced Excel, Imagine Risk, </w:t>
      </w:r>
      <w:proofErr w:type="spellStart"/>
      <w:r w:rsidRPr="00A14529">
        <w:rPr>
          <w:rFonts w:asciiTheme="majorHAnsi" w:eastAsia="Tahoma" w:hAnsiTheme="majorHAnsi" w:cstheme="majorHAnsi"/>
        </w:rPr>
        <w:t>Riswatch</w:t>
      </w:r>
      <w:proofErr w:type="spellEnd"/>
      <w:r w:rsidRPr="00A14529">
        <w:rPr>
          <w:rFonts w:asciiTheme="majorHAnsi" w:eastAsia="Tahoma" w:hAnsiTheme="majorHAnsi" w:cstheme="majorHAnsi"/>
        </w:rPr>
        <w:t xml:space="preserve"> (Algorithmics), </w:t>
      </w:r>
      <w:proofErr w:type="spellStart"/>
      <w:r w:rsidRPr="00A14529">
        <w:rPr>
          <w:rFonts w:asciiTheme="majorHAnsi" w:eastAsia="Tahoma" w:hAnsiTheme="majorHAnsi" w:cstheme="majorHAnsi"/>
        </w:rPr>
        <w:t>Cloudmetrx</w:t>
      </w:r>
      <w:proofErr w:type="spellEnd"/>
      <w:r w:rsidRPr="00A14529">
        <w:rPr>
          <w:rFonts w:asciiTheme="majorHAnsi" w:eastAsia="Tahoma" w:hAnsiTheme="majorHAnsi" w:cstheme="majorHAnsi"/>
        </w:rPr>
        <w:t xml:space="preserve">, LIQ (front end and data model), Credit </w:t>
      </w:r>
      <w:r w:rsidR="006E5ABE">
        <w:rPr>
          <w:rFonts w:asciiTheme="majorHAnsi" w:eastAsia="Tahoma" w:hAnsiTheme="majorHAnsi" w:cstheme="majorHAnsi"/>
        </w:rPr>
        <w:t xml:space="preserve">  </w:t>
      </w:r>
      <w:r w:rsidRPr="00A14529">
        <w:rPr>
          <w:rFonts w:asciiTheme="majorHAnsi" w:eastAsia="Tahoma" w:hAnsiTheme="majorHAnsi" w:cstheme="majorHAnsi"/>
        </w:rPr>
        <w:t xml:space="preserve">Metrics (Monte Carlo-based </w:t>
      </w:r>
      <w:proofErr w:type="spellStart"/>
      <w:r w:rsidRPr="00A14529">
        <w:rPr>
          <w:rFonts w:asciiTheme="majorHAnsi" w:eastAsia="Tahoma" w:hAnsiTheme="majorHAnsi" w:cstheme="majorHAnsi"/>
        </w:rPr>
        <w:t>VaR</w:t>
      </w:r>
      <w:proofErr w:type="spellEnd"/>
      <w:r w:rsidRPr="00A14529">
        <w:rPr>
          <w:rFonts w:asciiTheme="majorHAnsi" w:eastAsia="Tahoma" w:hAnsiTheme="majorHAnsi" w:cstheme="majorHAnsi"/>
        </w:rPr>
        <w:t xml:space="preserve"> calculating tool), PRISM (proprietary </w:t>
      </w:r>
      <w:proofErr w:type="spellStart"/>
      <w:r w:rsidRPr="00A14529">
        <w:rPr>
          <w:rFonts w:asciiTheme="majorHAnsi" w:eastAsia="Tahoma" w:hAnsiTheme="majorHAnsi" w:cstheme="majorHAnsi"/>
        </w:rPr>
        <w:t>VaR</w:t>
      </w:r>
      <w:proofErr w:type="spellEnd"/>
      <w:r w:rsidRPr="00A14529">
        <w:rPr>
          <w:rFonts w:asciiTheme="majorHAnsi" w:eastAsia="Tahoma" w:hAnsiTheme="majorHAnsi" w:cstheme="majorHAnsi"/>
        </w:rPr>
        <w:t xml:space="preserve"> engine), Global Insight WIS Rating Navigator (vendor model), KMV Credit Edge (EDF). </w:t>
      </w:r>
    </w:p>
    <w:p w14:paraId="08B60D67" w14:textId="6D11C1B0" w:rsidR="00B12B94" w:rsidRPr="00A14529" w:rsidRDefault="00AE20AB" w:rsidP="00275EB4">
      <w:pPr>
        <w:widowControl/>
        <w:pBdr>
          <w:top w:val="nil"/>
          <w:left w:val="nil"/>
          <w:bottom w:val="nil"/>
          <w:right w:val="nil"/>
          <w:between w:val="nil"/>
        </w:pBdr>
        <w:ind w:left="2120"/>
        <w:rPr>
          <w:rFonts w:asciiTheme="majorHAnsi" w:eastAsia="Tahoma" w:hAnsiTheme="majorHAnsi" w:cstheme="majorHAnsi"/>
        </w:rPr>
      </w:pPr>
      <w:r w:rsidRPr="00A14529">
        <w:rPr>
          <w:rFonts w:asciiTheme="majorHAnsi" w:eastAsia="Tahoma" w:hAnsiTheme="majorHAnsi" w:cstheme="majorHAnsi"/>
        </w:rPr>
        <w:t>Programming languages: SQL, VBA, R, S+, C (intermediate level) and Unix environment.</w:t>
      </w:r>
    </w:p>
    <w:p w14:paraId="4B2CD467" w14:textId="77777777" w:rsidR="00B12B94" w:rsidRPr="00275EB4" w:rsidRDefault="00B12B94" w:rsidP="00A14529">
      <w:pPr>
        <w:widowControl/>
        <w:pBdr>
          <w:top w:val="nil"/>
          <w:left w:val="nil"/>
          <w:bottom w:val="nil"/>
          <w:right w:val="nil"/>
          <w:between w:val="nil"/>
        </w:pBdr>
        <w:rPr>
          <w:rFonts w:asciiTheme="majorHAnsi" w:hAnsiTheme="majorHAnsi" w:cstheme="majorHAnsi"/>
          <w:sz w:val="21"/>
          <w:szCs w:val="21"/>
        </w:rPr>
      </w:pPr>
    </w:p>
    <w:sectPr w:rsidR="00B12B94" w:rsidRPr="00275EB4" w:rsidSect="003F5CF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0483C" w14:textId="77777777" w:rsidR="00BA571F" w:rsidRDefault="00BA571F" w:rsidP="0004249E">
      <w:r>
        <w:separator/>
      </w:r>
    </w:p>
  </w:endnote>
  <w:endnote w:type="continuationSeparator" w:id="0">
    <w:p w14:paraId="658BB74C" w14:textId="77777777" w:rsidR="00BA571F" w:rsidRDefault="00BA571F" w:rsidP="00042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F4EB0" w14:textId="77777777" w:rsidR="0004249E" w:rsidRDefault="00042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4203" w14:textId="77777777" w:rsidR="0004249E" w:rsidRDefault="000424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8B14" w14:textId="77777777" w:rsidR="0004249E" w:rsidRDefault="000424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CB121" w14:textId="77777777" w:rsidR="00BA571F" w:rsidRDefault="00BA571F" w:rsidP="0004249E">
      <w:r>
        <w:separator/>
      </w:r>
    </w:p>
  </w:footnote>
  <w:footnote w:type="continuationSeparator" w:id="0">
    <w:p w14:paraId="3A37CD53" w14:textId="77777777" w:rsidR="00BA571F" w:rsidRDefault="00BA571F" w:rsidP="000424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CBF3" w14:textId="77777777" w:rsidR="0004249E" w:rsidRDefault="000424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786B9" w14:textId="77777777" w:rsidR="0004249E" w:rsidRDefault="000424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4356" w14:textId="77777777" w:rsidR="0004249E" w:rsidRDefault="00042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15BE"/>
    <w:multiLevelType w:val="multilevel"/>
    <w:tmpl w:val="900ED8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F32BA5"/>
    <w:multiLevelType w:val="hybridMultilevel"/>
    <w:tmpl w:val="8AB83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155BE"/>
    <w:multiLevelType w:val="hybridMultilevel"/>
    <w:tmpl w:val="5F2C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05A3E"/>
    <w:multiLevelType w:val="hybridMultilevel"/>
    <w:tmpl w:val="685C0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652DC6"/>
    <w:multiLevelType w:val="hybridMultilevel"/>
    <w:tmpl w:val="791C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C26EA9"/>
    <w:multiLevelType w:val="hybridMultilevel"/>
    <w:tmpl w:val="337E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147D8"/>
    <w:multiLevelType w:val="hybridMultilevel"/>
    <w:tmpl w:val="0D886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190D5C"/>
    <w:multiLevelType w:val="multilevel"/>
    <w:tmpl w:val="64C2D1B2"/>
    <w:lvl w:ilvl="0">
      <w:start w:val="1"/>
      <w:numFmt w:val="bullet"/>
      <w:lvlText w:val="•"/>
      <w:lvlJc w:val="left"/>
      <w:pPr>
        <w:ind w:left="504" w:hanging="504"/>
      </w:pPr>
      <w:rPr>
        <w:rFonts w:ascii="Arial" w:eastAsia="Arial" w:hAnsi="Arial" w:cs="Arial"/>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F2E61CC"/>
    <w:multiLevelType w:val="hybridMultilevel"/>
    <w:tmpl w:val="1F02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8"/>
  </w:num>
  <w:num w:numId="5">
    <w:abstractNumId w:val="2"/>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94"/>
    <w:rsid w:val="0004249E"/>
    <w:rsid w:val="001D69D2"/>
    <w:rsid w:val="002515CE"/>
    <w:rsid w:val="00275EB4"/>
    <w:rsid w:val="00356536"/>
    <w:rsid w:val="003F4190"/>
    <w:rsid w:val="003F5CF7"/>
    <w:rsid w:val="005B6963"/>
    <w:rsid w:val="005F2E45"/>
    <w:rsid w:val="005F4B86"/>
    <w:rsid w:val="00644086"/>
    <w:rsid w:val="006E5ABE"/>
    <w:rsid w:val="00993C96"/>
    <w:rsid w:val="00A14529"/>
    <w:rsid w:val="00AE20AB"/>
    <w:rsid w:val="00B12B94"/>
    <w:rsid w:val="00BA571F"/>
    <w:rsid w:val="00C564CF"/>
    <w:rsid w:val="00D333BE"/>
    <w:rsid w:val="00D86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B7C6A"/>
  <w15:docId w15:val="{13F4D130-63FD-F54F-9C25-6D5B69D7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widowControl/>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keepLines/>
      <w:widowControl/>
      <w:ind w:right="-1417"/>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keepLines/>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widowControl/>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keepNext/>
      <w:keepLines/>
      <w:widowControl/>
      <w:ind w:firstLine="360"/>
      <w:outlineLvl w:val="5"/>
    </w:pPr>
    <w:rPr>
      <w:rFonts w:ascii="Calibri" w:eastAsia="Calibri" w:hAnsi="Calibri" w:cs="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widowControl/>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4249E"/>
    <w:pPr>
      <w:tabs>
        <w:tab w:val="center" w:pos="4680"/>
        <w:tab w:val="right" w:pos="9360"/>
      </w:tabs>
    </w:pPr>
  </w:style>
  <w:style w:type="character" w:customStyle="1" w:styleId="HeaderChar">
    <w:name w:val="Header Char"/>
    <w:basedOn w:val="DefaultParagraphFont"/>
    <w:link w:val="Header"/>
    <w:uiPriority w:val="99"/>
    <w:rsid w:val="0004249E"/>
  </w:style>
  <w:style w:type="paragraph" w:styleId="Footer">
    <w:name w:val="footer"/>
    <w:basedOn w:val="Normal"/>
    <w:link w:val="FooterChar"/>
    <w:uiPriority w:val="99"/>
    <w:unhideWhenUsed/>
    <w:rsid w:val="0004249E"/>
    <w:pPr>
      <w:tabs>
        <w:tab w:val="center" w:pos="4680"/>
        <w:tab w:val="right" w:pos="9360"/>
      </w:tabs>
    </w:pPr>
  </w:style>
  <w:style w:type="character" w:customStyle="1" w:styleId="FooterChar">
    <w:name w:val="Footer Char"/>
    <w:basedOn w:val="DefaultParagraphFont"/>
    <w:link w:val="Footer"/>
    <w:uiPriority w:val="99"/>
    <w:rsid w:val="0004249E"/>
  </w:style>
  <w:style w:type="paragraph" w:styleId="ListParagraph">
    <w:name w:val="List Paragraph"/>
    <w:basedOn w:val="Normal"/>
    <w:uiPriority w:val="34"/>
    <w:qFormat/>
    <w:rsid w:val="003F5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Colabella</cp:lastModifiedBy>
  <cp:revision>5</cp:revision>
  <dcterms:created xsi:type="dcterms:W3CDTF">2022-02-05T21:02:00Z</dcterms:created>
  <dcterms:modified xsi:type="dcterms:W3CDTF">2022-02-05T21:08:00Z</dcterms:modified>
</cp:coreProperties>
</file>