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7DD" w14:textId="2BEE1A17" w:rsidR="00BC6AFB" w:rsidRPr="008A5F52" w:rsidRDefault="008A5F52" w:rsidP="00A3237C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7206D" wp14:editId="58B35DD4">
            <wp:simplePos x="0" y="0"/>
            <wp:positionH relativeFrom="column">
              <wp:posOffset>6032500</wp:posOffset>
            </wp:positionH>
            <wp:positionV relativeFrom="paragraph">
              <wp:posOffset>-247921</wp:posOffset>
            </wp:positionV>
            <wp:extent cx="825035" cy="446894"/>
            <wp:effectExtent l="0" t="0" r="635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035" cy="44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7C" w:rsidRPr="008A5F52">
        <w:rPr>
          <w:rFonts w:ascii="Times" w:hAnsi="Times"/>
          <w:b/>
          <w:bCs/>
          <w:sz w:val="28"/>
          <w:szCs w:val="28"/>
        </w:rPr>
        <w:t>Candidate Name</w:t>
      </w: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3979BB85" w14:textId="47D0E5BE" w:rsidR="00A3237C" w:rsidRPr="00A3237C" w:rsidRDefault="00A3237C" w:rsidP="00A3237C">
      <w:pPr>
        <w:jc w:val="center"/>
        <w:rPr>
          <w:rFonts w:ascii="Times" w:hAnsi="Times"/>
          <w:b/>
          <w:bCs/>
          <w:sz w:val="21"/>
          <w:szCs w:val="21"/>
        </w:rPr>
      </w:pPr>
    </w:p>
    <w:p w14:paraId="556E6C4F" w14:textId="3BEA6770" w:rsidR="00A3237C" w:rsidRPr="00C56F90" w:rsidRDefault="00A3237C" w:rsidP="00A3237C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C56F90">
        <w:rPr>
          <w:rFonts w:ascii="Times" w:hAnsi="Times" w:cs="Times New Roman (Body CS)"/>
          <w:b/>
          <w:bCs/>
          <w:smallCaps/>
          <w:sz w:val="21"/>
          <w:szCs w:val="21"/>
        </w:rPr>
        <w:t>Experience</w:t>
      </w:r>
    </w:p>
    <w:p w14:paraId="1163EF8B" w14:textId="000C55FD" w:rsidR="00A3237C" w:rsidRDefault="008D1EA6" w:rsidP="00A3237C">
      <w:pPr>
        <w:rPr>
          <w:rFonts w:ascii="Times" w:hAnsi="Times"/>
          <w:b/>
          <w:bCs/>
          <w:sz w:val="21"/>
          <w:szCs w:val="21"/>
        </w:rPr>
      </w:pPr>
      <w:r>
        <w:rPr>
          <w:rFonts w:ascii="Times" w:hAnsi="Times"/>
          <w:b/>
          <w:bCs/>
          <w:sz w:val="21"/>
          <w:szCs w:val="21"/>
        </w:rPr>
        <w:t>$</w:t>
      </w:r>
      <w:r w:rsidR="00C56F90">
        <w:rPr>
          <w:rFonts w:ascii="Times" w:hAnsi="Times"/>
          <w:b/>
          <w:bCs/>
          <w:sz w:val="21"/>
          <w:szCs w:val="21"/>
        </w:rPr>
        <w:t>6</w:t>
      </w:r>
      <w:r w:rsidR="008B22CA">
        <w:rPr>
          <w:rFonts w:ascii="Times" w:hAnsi="Times"/>
          <w:b/>
          <w:bCs/>
          <w:sz w:val="21"/>
          <w:szCs w:val="21"/>
        </w:rPr>
        <w:t>0</w:t>
      </w:r>
      <w:r>
        <w:rPr>
          <w:rFonts w:ascii="Times" w:hAnsi="Times"/>
          <w:b/>
          <w:bCs/>
          <w:sz w:val="21"/>
          <w:szCs w:val="21"/>
        </w:rPr>
        <w:t>B</w:t>
      </w:r>
      <w:r w:rsidR="00A3237C" w:rsidRPr="00A3237C">
        <w:rPr>
          <w:rFonts w:ascii="Times" w:hAnsi="Times"/>
          <w:b/>
          <w:bCs/>
          <w:sz w:val="21"/>
          <w:szCs w:val="21"/>
        </w:rPr>
        <w:t xml:space="preserve"> </w:t>
      </w:r>
      <w:r w:rsidR="008B22CA">
        <w:rPr>
          <w:rFonts w:ascii="Times" w:hAnsi="Times"/>
          <w:b/>
          <w:bCs/>
          <w:sz w:val="21"/>
          <w:szCs w:val="21"/>
        </w:rPr>
        <w:t>Private Equity Firm</w:t>
      </w:r>
      <w:r w:rsidR="00A3237C" w:rsidRPr="00A3237C">
        <w:rPr>
          <w:rFonts w:ascii="Times" w:hAnsi="Times"/>
          <w:sz w:val="21"/>
          <w:szCs w:val="21"/>
        </w:rPr>
        <w:t xml:space="preserve">, New York, NY </w:t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8B22CA">
        <w:rPr>
          <w:rFonts w:ascii="Times" w:hAnsi="Times"/>
          <w:sz w:val="21"/>
          <w:szCs w:val="21"/>
        </w:rPr>
        <w:tab/>
        <w:t xml:space="preserve">     </w:t>
      </w:r>
      <w:r w:rsidR="00A3237C">
        <w:rPr>
          <w:rFonts w:ascii="Times" w:hAnsi="Times"/>
          <w:sz w:val="21"/>
          <w:szCs w:val="21"/>
        </w:rPr>
        <w:t xml:space="preserve"> </w:t>
      </w:r>
      <w:r w:rsidR="00A3237C" w:rsidRPr="00A3237C">
        <w:rPr>
          <w:rFonts w:ascii="Times" w:hAnsi="Times"/>
          <w:b/>
          <w:bCs/>
          <w:sz w:val="21"/>
          <w:szCs w:val="21"/>
        </w:rPr>
        <w:t xml:space="preserve">April </w:t>
      </w:r>
      <w:proofErr w:type="spellStart"/>
      <w:r w:rsidR="00A3237C" w:rsidRPr="00A3237C">
        <w:rPr>
          <w:rFonts w:ascii="Times" w:hAnsi="Times"/>
          <w:b/>
          <w:bCs/>
          <w:sz w:val="21"/>
          <w:szCs w:val="21"/>
        </w:rPr>
        <w:t>xxxx</w:t>
      </w:r>
      <w:proofErr w:type="spellEnd"/>
      <w:r w:rsidR="00A3237C" w:rsidRPr="00A3237C">
        <w:rPr>
          <w:rFonts w:ascii="Times" w:hAnsi="Times"/>
          <w:b/>
          <w:bCs/>
          <w:sz w:val="21"/>
          <w:szCs w:val="21"/>
        </w:rPr>
        <w:t xml:space="preserve"> – Present</w:t>
      </w:r>
    </w:p>
    <w:p w14:paraId="47BCA090" w14:textId="240BC5F1" w:rsidR="00A3237C" w:rsidRDefault="00A3237C" w:rsidP="00A3237C">
      <w:pPr>
        <w:rPr>
          <w:rFonts w:ascii="Times" w:hAnsi="Times"/>
          <w:i/>
          <w:iCs/>
          <w:sz w:val="21"/>
          <w:szCs w:val="21"/>
        </w:rPr>
      </w:pPr>
      <w:r w:rsidRPr="00A3237C">
        <w:rPr>
          <w:rFonts w:ascii="Times" w:hAnsi="Times"/>
          <w:i/>
          <w:iCs/>
          <w:sz w:val="21"/>
          <w:szCs w:val="21"/>
        </w:rPr>
        <w:t xml:space="preserve">General Counsel </w:t>
      </w:r>
    </w:p>
    <w:p w14:paraId="0485EB0F" w14:textId="0296F123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Advise on formation, structuring, operation and marketing of private equity, real estate, and infrastructure fund of funds, and direct private equity and co-investment funds including review of fund offering, governance and marketing materials. </w:t>
      </w:r>
    </w:p>
    <w:p w14:paraId="27CC35B3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Draft private placement memoranda, limited partnership agreements, subscription agreements, side letters and investment management agreements for domestic and international private equity, venture, real estate, </w:t>
      </w:r>
      <w:proofErr w:type="gramStart"/>
      <w:r w:rsidRPr="008B22CA">
        <w:rPr>
          <w:rFonts w:ascii="Times" w:hAnsi="Times"/>
          <w:sz w:val="21"/>
          <w:szCs w:val="21"/>
        </w:rPr>
        <w:t>infrastructure</w:t>
      </w:r>
      <w:proofErr w:type="gramEnd"/>
      <w:r w:rsidRPr="008B22CA">
        <w:rPr>
          <w:rFonts w:ascii="Times" w:hAnsi="Times"/>
          <w:sz w:val="21"/>
          <w:szCs w:val="21"/>
        </w:rPr>
        <w:t xml:space="preserve"> and debt funds. </w:t>
      </w:r>
    </w:p>
    <w:p w14:paraId="668292C1" w14:textId="743605A8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Review, analyze and negotiate the investment of approximately 150 private equity, venture capital, real estate, </w:t>
      </w:r>
      <w:proofErr w:type="gramStart"/>
      <w:r w:rsidRPr="008B22CA">
        <w:rPr>
          <w:rFonts w:ascii="Times" w:hAnsi="Times"/>
          <w:sz w:val="21"/>
          <w:szCs w:val="21"/>
        </w:rPr>
        <w:t>infrastructure</w:t>
      </w:r>
      <w:proofErr w:type="gramEnd"/>
      <w:r w:rsidRPr="008B22CA">
        <w:rPr>
          <w:rFonts w:ascii="Times" w:hAnsi="Times"/>
          <w:sz w:val="21"/>
          <w:szCs w:val="21"/>
        </w:rPr>
        <w:t xml:space="preserve"> and debt funds annually in connection with </w:t>
      </w:r>
      <w:r>
        <w:rPr>
          <w:rFonts w:ascii="Times" w:hAnsi="Times"/>
          <w:sz w:val="21"/>
          <w:szCs w:val="21"/>
        </w:rPr>
        <w:t>the firm</w:t>
      </w:r>
      <w:r w:rsidRPr="008B22CA">
        <w:rPr>
          <w:rFonts w:ascii="Times" w:hAnsi="Times"/>
          <w:sz w:val="21"/>
          <w:szCs w:val="21"/>
        </w:rPr>
        <w:t xml:space="preserve">’s discretionary and advisory mandates. </w:t>
      </w:r>
    </w:p>
    <w:p w14:paraId="573B8647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Negotiate, draft and close complex transactions including joint ventures, financing transactions, management buyouts, secondary </w:t>
      </w:r>
      <w:proofErr w:type="gramStart"/>
      <w:r w:rsidRPr="008B22CA">
        <w:rPr>
          <w:rFonts w:ascii="Times" w:hAnsi="Times"/>
          <w:sz w:val="21"/>
          <w:szCs w:val="21"/>
        </w:rPr>
        <w:t>acquisitions</w:t>
      </w:r>
      <w:proofErr w:type="gramEnd"/>
      <w:r w:rsidRPr="008B22CA">
        <w:rPr>
          <w:rFonts w:ascii="Times" w:hAnsi="Times"/>
          <w:sz w:val="21"/>
          <w:szCs w:val="21"/>
        </w:rPr>
        <w:t xml:space="preserve"> and subscription facilities. </w:t>
      </w:r>
    </w:p>
    <w:p w14:paraId="7594498F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>Draft and negotiate general corporate agreements including intercompany agreements and third-party service contracts.</w:t>
      </w:r>
    </w:p>
    <w:p w14:paraId="3780FA2F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Advise on compliance matters on behalf of SEC-registered investment advisers such as Form ADV, Form PF, AIFMD and compliance manuals. </w:t>
      </w:r>
    </w:p>
    <w:p w14:paraId="532FCAC2" w14:textId="32AEEE0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Implement political contribution, gift and entertainment, personal trading, and other policies. </w:t>
      </w:r>
    </w:p>
    <w:p w14:paraId="21E882A2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Advise on strategies and policies to manage GDPR and cybersecurity risks related to the due diligence and investment processes. </w:t>
      </w:r>
    </w:p>
    <w:p w14:paraId="4C4F4DD0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Develop client onboarding system to facilitate the KYC/AML process, improve the accuracy of clients’ regulatory and tax profiles and expedite the investment process. </w:t>
      </w:r>
    </w:p>
    <w:p w14:paraId="29410070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Assist in formulating due diligence process to incorporate ESG factors into investment analysis. </w:t>
      </w:r>
    </w:p>
    <w:p w14:paraId="4C2E1BB0" w14:textId="736FF619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Improved resource allocation and reduced risk through the development of a centralized portal to manage investment review, approval, and closings. </w:t>
      </w:r>
    </w:p>
    <w:p w14:paraId="359A51A3" w14:textId="77777777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 xml:space="preserve">Created online universal subscription agreement designed to streamline subscription process for proprietary and externally managed funds in partnership with The ID Register. </w:t>
      </w:r>
    </w:p>
    <w:p w14:paraId="2DF74218" w14:textId="597CFF91" w:rsidR="008B22CA" w:rsidRDefault="008B22CA" w:rsidP="008B22CA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8B22CA">
        <w:rPr>
          <w:rFonts w:ascii="Times" w:hAnsi="Times"/>
          <w:sz w:val="21"/>
          <w:szCs w:val="21"/>
        </w:rPr>
        <w:t>Develop and implement various diversity and inclusion strategies and initiatives.</w:t>
      </w:r>
    </w:p>
    <w:p w14:paraId="40B4DAAF" w14:textId="77777777" w:rsidR="000161D6" w:rsidRDefault="000161D6" w:rsidP="000161D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Negotiate fund formation and asset acquisition and sale agreements including, LPAs, LLCAs, PPMs, side letters, commitment letters, stockholder agreements, and other transaction documents. </w:t>
      </w:r>
    </w:p>
    <w:p w14:paraId="72E4E25B" w14:textId="77777777" w:rsidR="000161D6" w:rsidRDefault="000161D6" w:rsidP="000161D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Advise Group Heads and PMs on strategic and tactical planning. </w:t>
      </w:r>
    </w:p>
    <w:p w14:paraId="07A90259" w14:textId="77777777" w:rsidR="000161D6" w:rsidRDefault="000161D6" w:rsidP="000161D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Advise fixed income trading desk with $50 billion allocation. </w:t>
      </w:r>
    </w:p>
    <w:p w14:paraId="1456F84E" w14:textId="77777777" w:rsidR="000161D6" w:rsidRDefault="000161D6" w:rsidP="000161D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Lead advisor on Dodd-Frank Act rules and regulator mandated new legal documents and structures. </w:t>
      </w:r>
    </w:p>
    <w:p w14:paraId="2B65569D" w14:textId="59D67BC4" w:rsidR="000161D6" w:rsidRPr="000161D6" w:rsidRDefault="000161D6" w:rsidP="000161D6">
      <w:pPr>
        <w:pStyle w:val="ListParagraph"/>
        <w:numPr>
          <w:ilvl w:val="0"/>
          <w:numId w:val="4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>Advise compliance team on matters applying to registered fund manager.</w:t>
      </w:r>
    </w:p>
    <w:p w14:paraId="6E7EE00E" w14:textId="1466630A" w:rsidR="00600027" w:rsidRDefault="00600027" w:rsidP="00A3237C">
      <w:pPr>
        <w:rPr>
          <w:rFonts w:ascii="Times" w:hAnsi="Times"/>
          <w:sz w:val="21"/>
          <w:szCs w:val="21"/>
        </w:rPr>
      </w:pPr>
    </w:p>
    <w:p w14:paraId="36F2241D" w14:textId="56016F79" w:rsidR="00600027" w:rsidRDefault="00600027" w:rsidP="00A3237C">
      <w:pPr>
        <w:rPr>
          <w:rFonts w:ascii="Times" w:hAnsi="Times"/>
          <w:b/>
          <w:bCs/>
          <w:sz w:val="21"/>
          <w:szCs w:val="21"/>
        </w:rPr>
      </w:pPr>
      <w:r w:rsidRPr="00600027">
        <w:rPr>
          <w:rFonts w:ascii="Times" w:hAnsi="Times"/>
          <w:b/>
          <w:bCs/>
          <w:sz w:val="21"/>
          <w:szCs w:val="21"/>
        </w:rPr>
        <w:t>Top Tier Law Firm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   </w:t>
      </w:r>
      <w:r w:rsidRPr="00600027">
        <w:rPr>
          <w:rFonts w:ascii="Times" w:hAnsi="Times"/>
          <w:b/>
          <w:bCs/>
          <w:sz w:val="21"/>
          <w:szCs w:val="21"/>
        </w:rPr>
        <w:t xml:space="preserve">June </w:t>
      </w:r>
      <w:proofErr w:type="spellStart"/>
      <w:r w:rsidRPr="00600027">
        <w:rPr>
          <w:rFonts w:ascii="Times" w:hAnsi="Times"/>
          <w:b/>
          <w:bCs/>
          <w:sz w:val="21"/>
          <w:szCs w:val="21"/>
        </w:rPr>
        <w:t>xxxx</w:t>
      </w:r>
      <w:proofErr w:type="spellEnd"/>
      <w:r w:rsidRPr="00600027">
        <w:rPr>
          <w:rFonts w:ascii="Times" w:hAnsi="Times"/>
          <w:b/>
          <w:bCs/>
          <w:sz w:val="21"/>
          <w:szCs w:val="21"/>
        </w:rPr>
        <w:t xml:space="preserve"> – March </w:t>
      </w:r>
      <w:proofErr w:type="spellStart"/>
      <w:r w:rsidRPr="00600027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101E4A9A" w14:textId="40986FD2" w:rsidR="00600027" w:rsidRDefault="00600027" w:rsidP="00A3237C">
      <w:pPr>
        <w:rPr>
          <w:rFonts w:ascii="Times" w:hAnsi="Times"/>
          <w:i/>
          <w:iCs/>
          <w:sz w:val="21"/>
          <w:szCs w:val="21"/>
        </w:rPr>
      </w:pPr>
      <w:r w:rsidRPr="00600027">
        <w:rPr>
          <w:rFonts w:ascii="Times" w:hAnsi="Times"/>
          <w:i/>
          <w:iCs/>
          <w:sz w:val="21"/>
          <w:szCs w:val="21"/>
        </w:rPr>
        <w:t>Corporate Associate</w:t>
      </w:r>
      <w:r w:rsidR="000161D6">
        <w:rPr>
          <w:rFonts w:ascii="Times" w:hAnsi="Times"/>
          <w:i/>
          <w:iCs/>
          <w:sz w:val="21"/>
          <w:szCs w:val="21"/>
        </w:rPr>
        <w:t>, Private Equity Group</w:t>
      </w:r>
    </w:p>
    <w:p w14:paraId="6D20E0E2" w14:textId="77777777" w:rsidR="000161D6" w:rsidRDefault="000161D6" w:rsidP="000161D6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Represented private equity firms and their portfolio companies in leveraged </w:t>
      </w:r>
      <w:proofErr w:type="gramStart"/>
      <w:r w:rsidRPr="000161D6">
        <w:rPr>
          <w:rFonts w:ascii="Times" w:hAnsi="Times"/>
          <w:sz w:val="21"/>
          <w:szCs w:val="21"/>
        </w:rPr>
        <w:t>buy-outs</w:t>
      </w:r>
      <w:proofErr w:type="gramEnd"/>
      <w:r w:rsidRPr="000161D6">
        <w:rPr>
          <w:rFonts w:ascii="Times" w:hAnsi="Times"/>
          <w:sz w:val="21"/>
          <w:szCs w:val="21"/>
        </w:rPr>
        <w:t xml:space="preserve">, mergers, roll-ups and securities transactions. </w:t>
      </w:r>
    </w:p>
    <w:p w14:paraId="0BC9016F" w14:textId="77777777" w:rsidR="000161D6" w:rsidRDefault="000161D6" w:rsidP="000161D6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Drafted and negotiated merger, asset purchase, stockholders’, financial advisory, confidentiality agreements and customary signing and closing documents. </w:t>
      </w:r>
    </w:p>
    <w:p w14:paraId="651EA8A9" w14:textId="2C5D2108" w:rsidR="000161D6" w:rsidRPr="000161D6" w:rsidRDefault="000161D6" w:rsidP="000161D6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0161D6">
        <w:rPr>
          <w:rFonts w:ascii="Times" w:hAnsi="Times"/>
          <w:sz w:val="21"/>
          <w:szCs w:val="21"/>
        </w:rPr>
        <w:t xml:space="preserve">Advised public corporations on strategic corporate governance, including review of their hostile and unsolicited take-over defenses. </w:t>
      </w:r>
    </w:p>
    <w:p w14:paraId="26D86240" w14:textId="1BA1C620" w:rsidR="008A5F52" w:rsidRDefault="008A5F52" w:rsidP="008A5F52">
      <w:pPr>
        <w:rPr>
          <w:rFonts w:ascii="Times" w:hAnsi="Times"/>
          <w:sz w:val="21"/>
          <w:szCs w:val="21"/>
        </w:rPr>
      </w:pPr>
    </w:p>
    <w:p w14:paraId="283A6A41" w14:textId="050B87AE" w:rsidR="008A5F52" w:rsidRPr="00C56F90" w:rsidRDefault="008A5F52" w:rsidP="008A5F52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C56F90">
        <w:rPr>
          <w:rFonts w:ascii="Times" w:hAnsi="Times" w:cs="Times New Roman (Body CS)"/>
          <w:b/>
          <w:bCs/>
          <w:smallCaps/>
          <w:sz w:val="21"/>
          <w:szCs w:val="21"/>
        </w:rPr>
        <w:t>Education</w:t>
      </w:r>
    </w:p>
    <w:p w14:paraId="28B2FFE9" w14:textId="0AB192A3" w:rsidR="008A5F52" w:rsidRDefault="008A5F52" w:rsidP="008A5F52">
      <w:pPr>
        <w:rPr>
          <w:rFonts w:ascii="Times" w:hAnsi="Times"/>
          <w:b/>
          <w:bCs/>
          <w:sz w:val="21"/>
          <w:szCs w:val="21"/>
        </w:rPr>
      </w:pPr>
      <w:r w:rsidRPr="008A5F52">
        <w:rPr>
          <w:rFonts w:ascii="Times" w:hAnsi="Times"/>
          <w:b/>
          <w:bCs/>
          <w:sz w:val="21"/>
          <w:szCs w:val="21"/>
        </w:rPr>
        <w:t>ABC University School of Law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</w:t>
      </w:r>
      <w:r w:rsidRPr="008A5F52">
        <w:rPr>
          <w:rFonts w:ascii="Times" w:hAnsi="Times"/>
          <w:b/>
          <w:bCs/>
          <w:sz w:val="21"/>
          <w:szCs w:val="21"/>
        </w:rPr>
        <w:t xml:space="preserve">May </w:t>
      </w:r>
      <w:proofErr w:type="spellStart"/>
      <w:r w:rsidRPr="008A5F52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595323DF" w14:textId="0238D62C" w:rsidR="008A5F52" w:rsidRDefault="000161D6" w:rsidP="008A5F52">
      <w:pPr>
        <w:rPr>
          <w:rFonts w:ascii="Times" w:hAnsi="Times"/>
          <w:i/>
          <w:iCs/>
          <w:sz w:val="21"/>
          <w:szCs w:val="21"/>
        </w:rPr>
      </w:pPr>
      <w:r>
        <w:rPr>
          <w:rFonts w:ascii="Times" w:hAnsi="Times"/>
          <w:i/>
          <w:iCs/>
          <w:sz w:val="21"/>
          <w:szCs w:val="21"/>
        </w:rPr>
        <w:t>J.D.</w:t>
      </w:r>
    </w:p>
    <w:p w14:paraId="59A3DA2A" w14:textId="7DF568ED" w:rsidR="008A5F52" w:rsidRDefault="008A5F52" w:rsidP="008A5F52">
      <w:pPr>
        <w:rPr>
          <w:rFonts w:ascii="Times" w:hAnsi="Times"/>
          <w:i/>
          <w:iCs/>
          <w:sz w:val="21"/>
          <w:szCs w:val="21"/>
        </w:rPr>
      </w:pPr>
    </w:p>
    <w:p w14:paraId="4AC74CF9" w14:textId="6D10474B" w:rsidR="008A5F52" w:rsidRDefault="008A5F52" w:rsidP="008A5F52">
      <w:pPr>
        <w:rPr>
          <w:rFonts w:ascii="Times" w:hAnsi="Times"/>
          <w:b/>
          <w:bCs/>
          <w:sz w:val="21"/>
          <w:szCs w:val="21"/>
        </w:rPr>
      </w:pPr>
      <w:r w:rsidRPr="008A5F52">
        <w:rPr>
          <w:rFonts w:ascii="Times" w:hAnsi="Times"/>
          <w:b/>
          <w:bCs/>
          <w:sz w:val="21"/>
          <w:szCs w:val="21"/>
        </w:rPr>
        <w:t>XYZ University</w:t>
      </w:r>
      <w:r w:rsidRPr="008A5F52">
        <w:rPr>
          <w:rFonts w:ascii="Times" w:hAnsi="Times"/>
          <w:sz w:val="21"/>
          <w:szCs w:val="21"/>
        </w:rPr>
        <w:t>, New York, NY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</w:t>
      </w:r>
      <w:r w:rsidRPr="008A5F52">
        <w:rPr>
          <w:rFonts w:ascii="Times" w:hAnsi="Times"/>
          <w:b/>
          <w:bCs/>
          <w:sz w:val="21"/>
          <w:szCs w:val="21"/>
        </w:rPr>
        <w:t xml:space="preserve">May </w:t>
      </w:r>
      <w:proofErr w:type="spellStart"/>
      <w:r w:rsidRPr="008A5F52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248BFD83" w14:textId="5612681C" w:rsidR="008A5F52" w:rsidRPr="008A5F52" w:rsidRDefault="008A5F52" w:rsidP="008A5F52">
      <w:pPr>
        <w:rPr>
          <w:rFonts w:ascii="Times" w:hAnsi="Times"/>
          <w:i/>
          <w:iCs/>
          <w:sz w:val="21"/>
          <w:szCs w:val="21"/>
        </w:rPr>
      </w:pPr>
      <w:proofErr w:type="spellStart"/>
      <w:proofErr w:type="gramStart"/>
      <w:r w:rsidRPr="008A5F52">
        <w:rPr>
          <w:rFonts w:ascii="Times" w:hAnsi="Times"/>
          <w:i/>
          <w:iCs/>
          <w:sz w:val="21"/>
          <w:szCs w:val="21"/>
        </w:rPr>
        <w:t>Bachelors</w:t>
      </w:r>
      <w:proofErr w:type="spellEnd"/>
      <w:r w:rsidRPr="008A5F52">
        <w:rPr>
          <w:rFonts w:ascii="Times" w:hAnsi="Times"/>
          <w:i/>
          <w:iCs/>
          <w:sz w:val="21"/>
          <w:szCs w:val="21"/>
        </w:rPr>
        <w:t xml:space="preserve"> of Arts</w:t>
      </w:r>
      <w:proofErr w:type="gramEnd"/>
      <w:r w:rsidRPr="008A5F52">
        <w:rPr>
          <w:rFonts w:ascii="Times" w:hAnsi="Times"/>
          <w:i/>
          <w:iCs/>
          <w:sz w:val="21"/>
          <w:szCs w:val="21"/>
        </w:rPr>
        <w:t xml:space="preserve"> Degree</w:t>
      </w:r>
    </w:p>
    <w:p w14:paraId="1B30CC5F" w14:textId="0B9F81A4" w:rsidR="008A5F52" w:rsidRDefault="008A5F52" w:rsidP="008A5F52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Cum Laude</w:t>
      </w:r>
    </w:p>
    <w:p w14:paraId="013D330B" w14:textId="1CCF7F50" w:rsidR="006C6720" w:rsidRDefault="006C6720" w:rsidP="008A5F52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Completed undergraduate degree in 3-years</w:t>
      </w:r>
    </w:p>
    <w:p w14:paraId="0DEC1CC6" w14:textId="2F91E467" w:rsidR="00C56F90" w:rsidRDefault="00C56F90" w:rsidP="00C56F90">
      <w:pPr>
        <w:rPr>
          <w:rFonts w:ascii="Times" w:hAnsi="Times"/>
          <w:sz w:val="21"/>
          <w:szCs w:val="21"/>
        </w:rPr>
      </w:pPr>
    </w:p>
    <w:p w14:paraId="3776DDC5" w14:textId="68849F98" w:rsidR="00C56F90" w:rsidRPr="00C56F90" w:rsidRDefault="00C56F90" w:rsidP="00C56F90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>
        <w:rPr>
          <w:rFonts w:ascii="Times" w:hAnsi="Times" w:cs="Times New Roman (Body CS)"/>
          <w:b/>
          <w:bCs/>
          <w:smallCaps/>
          <w:sz w:val="21"/>
          <w:szCs w:val="21"/>
        </w:rPr>
        <w:t xml:space="preserve">Bar Admission &amp; Personal Interests </w:t>
      </w:r>
    </w:p>
    <w:p w14:paraId="6BEE7A8A" w14:textId="656C6619" w:rsidR="008A5F52" w:rsidRPr="00951491" w:rsidRDefault="00C56F90" w:rsidP="008A5F52">
      <w:pPr>
        <w:rPr>
          <w:rFonts w:ascii="Times New Roman" w:eastAsia="Times New Roman" w:hAnsi="Times New Roman" w:cs="Times New Roman"/>
          <w:sz w:val="22"/>
          <w:szCs w:val="22"/>
        </w:rPr>
      </w:pPr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Bar Admission: New York, </w:t>
      </w:r>
      <w:proofErr w:type="spellStart"/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xxxx</w:t>
      </w:r>
      <w:proofErr w:type="spellEnd"/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Volunteer Experience: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Camp Horizons</w:t>
      </w:r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New York – Associate Board Member (August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xxxx</w:t>
      </w:r>
      <w:proofErr w:type="spellEnd"/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– Present)</w:t>
      </w:r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Hobbies: Snowboarding, scuba diving, surfing, contemporary </w:t>
      </w:r>
      <w:proofErr w:type="gramStart"/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art</w:t>
      </w:r>
      <w:proofErr w:type="gramEnd"/>
      <w:r w:rsidRPr="00C56F9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 </w:t>
      </w:r>
      <w:r w:rsidR="004F3AF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chess</w:t>
      </w:r>
    </w:p>
    <w:p w14:paraId="72B5841E" w14:textId="77777777" w:rsidR="00A3237C" w:rsidRPr="00A3237C" w:rsidRDefault="00A3237C" w:rsidP="00A3237C">
      <w:pPr>
        <w:rPr>
          <w:rFonts w:ascii="Times" w:hAnsi="Times"/>
          <w:sz w:val="21"/>
          <w:szCs w:val="21"/>
        </w:rPr>
      </w:pPr>
    </w:p>
    <w:sectPr w:rsidR="00A3237C" w:rsidRPr="00A3237C" w:rsidSect="00A3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767A"/>
    <w:multiLevelType w:val="hybridMultilevel"/>
    <w:tmpl w:val="F3EC5E3C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8DF"/>
    <w:multiLevelType w:val="hybridMultilevel"/>
    <w:tmpl w:val="2BA83C90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3428"/>
    <w:multiLevelType w:val="hybridMultilevel"/>
    <w:tmpl w:val="1DBAB0BC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3A96"/>
    <w:multiLevelType w:val="hybridMultilevel"/>
    <w:tmpl w:val="7AA6B3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7C"/>
    <w:rsid w:val="000161D6"/>
    <w:rsid w:val="001C6154"/>
    <w:rsid w:val="004F3AF1"/>
    <w:rsid w:val="005A3992"/>
    <w:rsid w:val="00600027"/>
    <w:rsid w:val="006C6720"/>
    <w:rsid w:val="00741288"/>
    <w:rsid w:val="008A5F52"/>
    <w:rsid w:val="008B22CA"/>
    <w:rsid w:val="008D1EA6"/>
    <w:rsid w:val="00951491"/>
    <w:rsid w:val="00A3237C"/>
    <w:rsid w:val="00C56F90"/>
    <w:rsid w:val="00C94975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B873"/>
  <w15:chartTrackingRefBased/>
  <w15:docId w15:val="{7D048DF2-BB28-3E42-A703-9606187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Melendez</dc:creator>
  <cp:keywords/>
  <dc:description/>
  <cp:lastModifiedBy>Andrea Colabella</cp:lastModifiedBy>
  <cp:revision>7</cp:revision>
  <dcterms:created xsi:type="dcterms:W3CDTF">2021-11-12T01:44:00Z</dcterms:created>
  <dcterms:modified xsi:type="dcterms:W3CDTF">2021-11-12T10:43:00Z</dcterms:modified>
</cp:coreProperties>
</file>