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5F38" w14:textId="528D5E20" w:rsidR="00CE0829" w:rsidRPr="00CE0829" w:rsidRDefault="00CE0829" w:rsidP="00CE0829">
      <w:p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Chief Financial Officer (</w:t>
      </w:r>
      <w:r w:rsidR="00EB448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New York, NY</w:t>
      </w:r>
      <w:r w:rsidRPr="00CE082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)</w:t>
      </w:r>
      <w:r w:rsidRPr="00CE0829">
        <w:rPr>
          <w:rFonts w:ascii="Calibri" w:eastAsia="Times New Roman" w:hAnsi="Calibri" w:cs="Calibri"/>
          <w:color w:val="000000"/>
          <w:sz w:val="22"/>
          <w:szCs w:val="22"/>
        </w:rPr>
        <w:t xml:space="preserve">: Our client, a successful </w:t>
      </w:r>
      <w:r w:rsidR="00EB4487">
        <w:rPr>
          <w:rFonts w:ascii="Calibri" w:eastAsia="Times New Roman" w:hAnsi="Calibri" w:cs="Calibri"/>
          <w:color w:val="000000"/>
          <w:sz w:val="22"/>
          <w:szCs w:val="22"/>
        </w:rPr>
        <w:t>investment advisory business</w:t>
      </w: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, is eager to bring on an experienced accounting and finance professional to lead their lean team. This is an exceptional opportunity for a proven, intelligent, and qualified individual to own and run all financial and accounting matters for the firm. </w:t>
      </w:r>
    </w:p>
    <w:p w14:paraId="2918AA7B" w14:textId="77777777" w:rsidR="00CE0829" w:rsidRPr="00CE0829" w:rsidRDefault="00CE0829" w:rsidP="00CE0829">
      <w:p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25100EF" w14:textId="77777777" w:rsidR="00CE0829" w:rsidRPr="00CE0829" w:rsidRDefault="00CE0829" w:rsidP="00CE0829">
      <w:p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Key Points:</w:t>
      </w:r>
    </w:p>
    <w:p w14:paraId="689D98E7" w14:textId="77777777" w:rsidR="00CE0829" w:rsidRPr="00CE0829" w:rsidRDefault="00CE0829" w:rsidP="00CE0829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Opportunity to join a dynamic firm, regularly engaged in launching new businesses in a team-oriented environment </w:t>
      </w:r>
    </w:p>
    <w:p w14:paraId="00FFCC16" w14:textId="621F523E" w:rsidR="00CE0829" w:rsidRPr="00CE0829" w:rsidRDefault="00CE0829" w:rsidP="00CE0829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 xml:space="preserve">Ability to lead the </w:t>
      </w:r>
      <w:r w:rsidR="00EB4487" w:rsidRPr="00CE0829">
        <w:rPr>
          <w:rFonts w:ascii="Calibri" w:eastAsia="Times New Roman" w:hAnsi="Calibri" w:cs="Calibri"/>
          <w:color w:val="000000"/>
          <w:sz w:val="22"/>
          <w:szCs w:val="22"/>
        </w:rPr>
        <w:t>back-office</w:t>
      </w:r>
      <w:r w:rsidRPr="00CE0829">
        <w:rPr>
          <w:rFonts w:ascii="Calibri" w:eastAsia="Times New Roman" w:hAnsi="Calibri" w:cs="Calibri"/>
          <w:color w:val="000000"/>
          <w:sz w:val="22"/>
          <w:szCs w:val="22"/>
        </w:rPr>
        <w:t xml:space="preserve"> functions of the organization in a #1 seat</w:t>
      </w:r>
    </w:p>
    <w:p w14:paraId="70450643" w14:textId="77777777" w:rsidR="00CE0829" w:rsidRPr="00CE0829" w:rsidRDefault="00CE0829" w:rsidP="00CE0829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Individual will have a seat at the table and be influential on business and strategic decisions for the fund</w:t>
      </w:r>
    </w:p>
    <w:p w14:paraId="230E20DE" w14:textId="77777777" w:rsidR="00CE0829" w:rsidRPr="00CE0829" w:rsidRDefault="00CE0829" w:rsidP="00CE0829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Competitive compensation package, offering shared growth with the firm</w:t>
      </w:r>
    </w:p>
    <w:p w14:paraId="700FB2A5" w14:textId="77777777" w:rsidR="00CE0829" w:rsidRPr="00CE0829" w:rsidRDefault="00CE0829" w:rsidP="00CE0829">
      <w:p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Responsibilities:</w:t>
      </w:r>
    </w:p>
    <w:p w14:paraId="25456784" w14:textId="77777777" w:rsidR="00CE0829" w:rsidRPr="00CE0829" w:rsidRDefault="00CE0829" w:rsidP="00CE0829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Oversee all audit, finance, tax, and operations for the firm </w:t>
      </w:r>
    </w:p>
    <w:p w14:paraId="72A10B4A" w14:textId="77777777" w:rsidR="00CE0829" w:rsidRPr="00CE0829" w:rsidRDefault="00CE0829" w:rsidP="00CE0829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Contribute to new business activities and functions in a strategic role</w:t>
      </w:r>
    </w:p>
    <w:p w14:paraId="273B1C02" w14:textId="77777777" w:rsidR="00CE0829" w:rsidRPr="00CE0829" w:rsidRDefault="00CE0829" w:rsidP="00CE0829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Spearhead key financial objectives that support the creation of new fund and entities; prepare expense allocations and budgets between multiple fund entities</w:t>
      </w:r>
    </w:p>
    <w:p w14:paraId="21AE3199" w14:textId="77777777" w:rsidR="00CE0829" w:rsidRPr="00CE0829" w:rsidRDefault="00CE0829" w:rsidP="00CE0829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 xml:space="preserve">Liaise with investors regarding accounts, meetings, and other </w:t>
      </w:r>
      <w:proofErr w:type="gramStart"/>
      <w:r w:rsidRPr="00CE0829">
        <w:rPr>
          <w:rFonts w:ascii="Calibri" w:eastAsia="Times New Roman" w:hAnsi="Calibri" w:cs="Calibri"/>
          <w:color w:val="000000"/>
          <w:sz w:val="22"/>
          <w:szCs w:val="22"/>
        </w:rPr>
        <w:t>matters;</w:t>
      </w:r>
      <w:proofErr w:type="gramEnd"/>
      <w:r w:rsidRPr="00CE0829">
        <w:rPr>
          <w:rFonts w:ascii="Calibri" w:eastAsia="Times New Roman" w:hAnsi="Calibri" w:cs="Calibri"/>
          <w:color w:val="000000"/>
          <w:sz w:val="22"/>
          <w:szCs w:val="22"/>
        </w:rPr>
        <w:t xml:space="preserve"> review fund governing documents, subscription documents, side letters, and investment management agreements</w:t>
      </w:r>
    </w:p>
    <w:p w14:paraId="32B18F41" w14:textId="77777777" w:rsidR="00CE0829" w:rsidRPr="00CE0829" w:rsidRDefault="00CE0829" w:rsidP="00CE0829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Research relevant tax, accounting and regulatory issues associated with investment partnerships</w:t>
      </w:r>
    </w:p>
    <w:p w14:paraId="60D16DD4" w14:textId="77777777" w:rsidR="00CE0829" w:rsidRPr="00CE0829" w:rsidRDefault="00CE0829" w:rsidP="00CE0829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Manage a small staff of individuals</w:t>
      </w:r>
    </w:p>
    <w:p w14:paraId="5D6F4737" w14:textId="77777777" w:rsidR="00CE0829" w:rsidRPr="00CE0829" w:rsidRDefault="00CE0829" w:rsidP="00CE0829">
      <w:p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Qualifications:</w:t>
      </w:r>
    </w:p>
    <w:p w14:paraId="110BE3B9" w14:textId="77777777" w:rsidR="00CE0829" w:rsidRPr="00CE0829" w:rsidRDefault="00CE0829" w:rsidP="00CE0829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10++ years of relevant experience, ideally hedge fund finance experience out of a medium to large fund </w:t>
      </w:r>
    </w:p>
    <w:p w14:paraId="102BE26A" w14:textId="77777777" w:rsidR="00CE0829" w:rsidRPr="00CE0829" w:rsidRDefault="00CE0829" w:rsidP="00CE0829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CPA is required</w:t>
      </w:r>
    </w:p>
    <w:p w14:paraId="7E99A471" w14:textId="77777777" w:rsidR="00CE0829" w:rsidRPr="00CE0829" w:rsidRDefault="00CE0829" w:rsidP="00CE0829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Demonstrated knowledge in accounting and reporting</w:t>
      </w:r>
    </w:p>
    <w:p w14:paraId="67467C22" w14:textId="77777777" w:rsidR="00CE0829" w:rsidRPr="00CE0829" w:rsidRDefault="00CE0829" w:rsidP="00CE0829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Good leadership skills - proven track record of building and motivating teams</w:t>
      </w:r>
    </w:p>
    <w:p w14:paraId="16151293" w14:textId="77777777" w:rsidR="00CE0829" w:rsidRPr="00CE0829" w:rsidRDefault="00CE0829" w:rsidP="00CE0829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Prior experience as a CFO is a strong plus, but not required</w:t>
      </w:r>
    </w:p>
    <w:p w14:paraId="41764C4C" w14:textId="77777777" w:rsidR="00CE0829" w:rsidRPr="00CE0829" w:rsidRDefault="00CE0829" w:rsidP="00CE0829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CE0829">
        <w:rPr>
          <w:rFonts w:ascii="Calibri" w:eastAsia="Times New Roman" w:hAnsi="Calibri" w:cs="Calibri"/>
          <w:color w:val="000000"/>
          <w:sz w:val="22"/>
          <w:szCs w:val="22"/>
        </w:rPr>
        <w:t>Excellent interpersonal and communication skills</w:t>
      </w:r>
    </w:p>
    <w:p w14:paraId="41573FC1" w14:textId="77777777" w:rsidR="00700B9A" w:rsidRDefault="00EB4487"/>
    <w:sectPr w:rsidR="00700B9A" w:rsidSect="00AD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7606"/>
    <w:multiLevelType w:val="multilevel"/>
    <w:tmpl w:val="413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61600C"/>
    <w:multiLevelType w:val="multilevel"/>
    <w:tmpl w:val="DFE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D45F3D"/>
    <w:multiLevelType w:val="multilevel"/>
    <w:tmpl w:val="E1F0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29"/>
    <w:rsid w:val="005B5616"/>
    <w:rsid w:val="00AD4C61"/>
    <w:rsid w:val="00CE0829"/>
    <w:rsid w:val="00E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DBF43"/>
  <w15:chartTrackingRefBased/>
  <w15:docId w15:val="{EAD353B0-0F3A-BA4F-94CF-B61E5205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1472</Characters>
  <Application>Microsoft Office Word</Application>
  <DocSecurity>0</DocSecurity>
  <Lines>25</Lines>
  <Paragraphs>15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Colabella</dc:creator>
  <cp:keywords/>
  <dc:description/>
  <cp:lastModifiedBy>Andrea Colabella</cp:lastModifiedBy>
  <cp:revision>2</cp:revision>
  <dcterms:created xsi:type="dcterms:W3CDTF">2022-02-14T20:06:00Z</dcterms:created>
  <dcterms:modified xsi:type="dcterms:W3CDTF">2022-02-14T20:07:00Z</dcterms:modified>
</cp:coreProperties>
</file>